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1CE" w:rsidRPr="00161ED8" w:rsidRDefault="00896ADF" w:rsidP="00896ADF">
      <w:pPr>
        <w:jc w:val="center"/>
        <w:rPr>
          <w:rFonts w:ascii="Cambria" w:hAnsi="Cambria"/>
          <w:b/>
          <w:sz w:val="28"/>
          <w:szCs w:val="28"/>
        </w:rPr>
      </w:pPr>
      <w:r w:rsidRPr="00161ED8">
        <w:rPr>
          <w:rFonts w:ascii="Cambria" w:hAnsi="Cambria"/>
          <w:b/>
          <w:sz w:val="28"/>
          <w:szCs w:val="28"/>
        </w:rPr>
        <w:t>BENI CULTURALI</w:t>
      </w:r>
    </w:p>
    <w:p w:rsidR="00161ED8" w:rsidRDefault="00161ED8" w:rsidP="00161ED8">
      <w:pPr>
        <w:spacing w:after="120"/>
        <w:jc w:val="both"/>
        <w:rPr>
          <w:rFonts w:ascii="Cambria" w:hAnsi="Cambria"/>
          <w:b/>
          <w:sz w:val="24"/>
          <w:szCs w:val="24"/>
        </w:rPr>
      </w:pPr>
      <w:r w:rsidRPr="00161ED8">
        <w:rPr>
          <w:rFonts w:ascii="Cambria" w:hAnsi="Cambria"/>
          <w:b/>
          <w:sz w:val="24"/>
          <w:szCs w:val="24"/>
        </w:rPr>
        <w:t>MANUTENZIONE E RESTAURO</w:t>
      </w:r>
    </w:p>
    <w:p w:rsidR="00161ED8" w:rsidRDefault="00161ED8" w:rsidP="00161ED8">
      <w:pPr>
        <w:spacing w:after="120"/>
        <w:jc w:val="both"/>
        <w:rPr>
          <w:rFonts w:ascii="Cambria" w:hAnsi="Cambria"/>
          <w:sz w:val="24"/>
          <w:szCs w:val="24"/>
        </w:rPr>
      </w:pPr>
      <w:r>
        <w:rPr>
          <w:rFonts w:ascii="Cambria" w:hAnsi="Cambria"/>
          <w:b/>
          <w:sz w:val="24"/>
          <w:szCs w:val="24"/>
        </w:rPr>
        <w:t xml:space="preserve">D.P.R. 917/1986, ARTT. 15 e 100 </w:t>
      </w:r>
      <w:proofErr w:type="gramStart"/>
      <w:r>
        <w:rPr>
          <w:rFonts w:ascii="Cambria" w:hAnsi="Cambria"/>
          <w:b/>
          <w:sz w:val="24"/>
          <w:szCs w:val="24"/>
        </w:rPr>
        <w:t>–</w:t>
      </w:r>
      <w:r>
        <w:rPr>
          <w:rFonts w:ascii="Cambria" w:hAnsi="Cambria"/>
          <w:sz w:val="24"/>
          <w:szCs w:val="24"/>
        </w:rPr>
        <w:t xml:space="preserve">  (</w:t>
      </w:r>
      <w:proofErr w:type="spellStart"/>
      <w:proofErr w:type="gramEnd"/>
      <w:r>
        <w:rPr>
          <w:rFonts w:ascii="Cambria" w:hAnsi="Cambria"/>
          <w:sz w:val="24"/>
          <w:szCs w:val="24"/>
        </w:rPr>
        <w:t>Ris</w:t>
      </w:r>
      <w:proofErr w:type="spellEnd"/>
      <w:r>
        <w:rPr>
          <w:rFonts w:ascii="Cambria" w:hAnsi="Cambria"/>
          <w:sz w:val="24"/>
          <w:szCs w:val="24"/>
        </w:rPr>
        <w:t>. 5 aprile 2005, n. 42/E)</w:t>
      </w:r>
    </w:p>
    <w:p w:rsidR="00161ED8" w:rsidRDefault="00161ED8" w:rsidP="00161ED8">
      <w:pPr>
        <w:spacing w:after="120"/>
        <w:jc w:val="both"/>
        <w:rPr>
          <w:rFonts w:ascii="Cambria" w:hAnsi="Cambria"/>
          <w:b/>
          <w:sz w:val="24"/>
          <w:szCs w:val="24"/>
        </w:rPr>
      </w:pPr>
      <w:r w:rsidRPr="00161ED8">
        <w:rPr>
          <w:rFonts w:ascii="Cambria" w:hAnsi="Cambria"/>
          <w:b/>
          <w:sz w:val="24"/>
          <w:szCs w:val="24"/>
        </w:rPr>
        <w:t>DETRAIBILITA’/DEDUCIBILITA’</w:t>
      </w:r>
    </w:p>
    <w:p w:rsidR="00161ED8" w:rsidRDefault="00161ED8" w:rsidP="00161ED8">
      <w:pPr>
        <w:spacing w:after="0"/>
        <w:jc w:val="both"/>
        <w:rPr>
          <w:rFonts w:ascii="Cambria" w:hAnsi="Cambria"/>
          <w:sz w:val="24"/>
          <w:szCs w:val="24"/>
        </w:rPr>
      </w:pPr>
      <w:r>
        <w:rPr>
          <w:rFonts w:ascii="Cambria" w:hAnsi="Cambria"/>
          <w:sz w:val="24"/>
          <w:szCs w:val="24"/>
        </w:rPr>
        <w:t xml:space="preserve">Le erogazioni liberali effettuate a favore di fondazioni e di associazioni legalmente riconosciute che senza scopo di lucro svolgono o promuovono attività di studio, ricerca e documentazione di rilevante valore culturale e artistico (comprese le parrocchie e gli altri enti ecclesiastici: </w:t>
      </w:r>
      <w:proofErr w:type="spellStart"/>
      <w:r>
        <w:rPr>
          <w:rFonts w:ascii="Cambria" w:hAnsi="Cambria"/>
          <w:sz w:val="24"/>
          <w:szCs w:val="24"/>
        </w:rPr>
        <w:t>cf</w:t>
      </w:r>
      <w:proofErr w:type="spellEnd"/>
      <w:r>
        <w:rPr>
          <w:rFonts w:ascii="Cambria" w:hAnsi="Cambria"/>
          <w:sz w:val="24"/>
          <w:szCs w:val="24"/>
        </w:rPr>
        <w:t xml:space="preserve"> Sentenza Consiglio di Stato 66/1989) finalizzate alla manutenzione, protezione e restauro dei beni soggetti a tutela sono oneri che il TUIR riconosce:</w:t>
      </w:r>
    </w:p>
    <w:p w:rsidR="00161ED8" w:rsidRDefault="00161ED8" w:rsidP="00161ED8">
      <w:pPr>
        <w:pStyle w:val="Paragrafoelenco"/>
        <w:numPr>
          <w:ilvl w:val="0"/>
          <w:numId w:val="1"/>
        </w:numPr>
        <w:spacing w:after="0"/>
        <w:ind w:left="360"/>
        <w:jc w:val="both"/>
        <w:rPr>
          <w:rFonts w:ascii="Cambria" w:hAnsi="Cambria"/>
          <w:sz w:val="24"/>
          <w:szCs w:val="24"/>
        </w:rPr>
      </w:pPr>
      <w:r>
        <w:rPr>
          <w:rFonts w:ascii="Cambria" w:hAnsi="Cambria"/>
          <w:sz w:val="24"/>
          <w:szCs w:val="24"/>
        </w:rPr>
        <w:t>Detraibili per</w:t>
      </w:r>
      <w:r w:rsidR="00F17AA8">
        <w:rPr>
          <w:rFonts w:ascii="Cambria" w:hAnsi="Cambria"/>
          <w:sz w:val="24"/>
          <w:szCs w:val="24"/>
        </w:rPr>
        <w:t xml:space="preserve"> le persone fisiche (art. 15, comma </w:t>
      </w:r>
      <w:r>
        <w:rPr>
          <w:rFonts w:ascii="Cambria" w:hAnsi="Cambria"/>
          <w:sz w:val="24"/>
          <w:szCs w:val="24"/>
        </w:rPr>
        <w:t>1</w:t>
      </w:r>
      <w:r w:rsidR="00F17AA8">
        <w:rPr>
          <w:rFonts w:ascii="Cambria" w:hAnsi="Cambria"/>
          <w:sz w:val="24"/>
          <w:szCs w:val="24"/>
        </w:rPr>
        <w:t>, lettera</w:t>
      </w:r>
      <w:r>
        <w:rPr>
          <w:rFonts w:ascii="Cambria" w:hAnsi="Cambria"/>
          <w:sz w:val="24"/>
          <w:szCs w:val="24"/>
        </w:rPr>
        <w:t xml:space="preserve"> h)</w:t>
      </w:r>
      <w:r w:rsidR="00481D81">
        <w:rPr>
          <w:rFonts w:ascii="Cambria" w:hAnsi="Cambria"/>
          <w:sz w:val="24"/>
          <w:szCs w:val="24"/>
        </w:rPr>
        <w:t>;</w:t>
      </w:r>
    </w:p>
    <w:p w:rsidR="00481D81" w:rsidRDefault="00481D81" w:rsidP="00161ED8">
      <w:pPr>
        <w:pStyle w:val="Paragrafoelenco"/>
        <w:numPr>
          <w:ilvl w:val="0"/>
          <w:numId w:val="1"/>
        </w:numPr>
        <w:spacing w:after="0"/>
        <w:ind w:left="360"/>
        <w:jc w:val="both"/>
        <w:rPr>
          <w:rFonts w:ascii="Cambria" w:hAnsi="Cambria"/>
          <w:sz w:val="24"/>
          <w:szCs w:val="24"/>
        </w:rPr>
      </w:pPr>
      <w:r>
        <w:rPr>
          <w:rFonts w:ascii="Cambria" w:hAnsi="Cambria"/>
          <w:sz w:val="24"/>
          <w:szCs w:val="24"/>
        </w:rPr>
        <w:t>Deducibili per soggetti con reddito d’</w:t>
      </w:r>
      <w:r w:rsidR="00F17AA8">
        <w:rPr>
          <w:rFonts w:ascii="Cambria" w:hAnsi="Cambria"/>
          <w:sz w:val="24"/>
          <w:szCs w:val="24"/>
        </w:rPr>
        <w:t>impresa (art. 100, comma</w:t>
      </w:r>
      <w:r>
        <w:rPr>
          <w:rFonts w:ascii="Cambria" w:hAnsi="Cambria"/>
          <w:sz w:val="24"/>
          <w:szCs w:val="24"/>
        </w:rPr>
        <w:t xml:space="preserve"> </w:t>
      </w:r>
      <w:r w:rsidR="009A7C8E">
        <w:rPr>
          <w:rFonts w:ascii="Cambria" w:hAnsi="Cambria"/>
          <w:sz w:val="24"/>
          <w:szCs w:val="24"/>
        </w:rPr>
        <w:t>2</w:t>
      </w:r>
      <w:r w:rsidR="00F17AA8">
        <w:rPr>
          <w:rFonts w:ascii="Cambria" w:hAnsi="Cambria"/>
          <w:sz w:val="24"/>
          <w:szCs w:val="24"/>
        </w:rPr>
        <w:t>, lettera</w:t>
      </w:r>
      <w:r>
        <w:rPr>
          <w:rFonts w:ascii="Cambria" w:hAnsi="Cambria"/>
          <w:sz w:val="24"/>
          <w:szCs w:val="24"/>
        </w:rPr>
        <w:t xml:space="preserve"> f).</w:t>
      </w:r>
    </w:p>
    <w:p w:rsidR="00481D81" w:rsidRDefault="00481D81" w:rsidP="00481D81">
      <w:pPr>
        <w:spacing w:after="0"/>
        <w:jc w:val="both"/>
        <w:rPr>
          <w:rFonts w:ascii="Cambria" w:hAnsi="Cambria"/>
          <w:sz w:val="24"/>
          <w:szCs w:val="24"/>
        </w:rPr>
      </w:pPr>
    </w:p>
    <w:p w:rsidR="00481D81" w:rsidRDefault="00481D81" w:rsidP="00481D81">
      <w:pPr>
        <w:spacing w:after="0"/>
        <w:jc w:val="both"/>
        <w:rPr>
          <w:rFonts w:ascii="Cambria" w:hAnsi="Cambria"/>
          <w:sz w:val="24"/>
          <w:szCs w:val="24"/>
        </w:rPr>
      </w:pPr>
      <w:r>
        <w:rPr>
          <w:rFonts w:ascii="Cambria" w:hAnsi="Cambria"/>
          <w:sz w:val="24"/>
          <w:szCs w:val="24"/>
        </w:rPr>
        <w:t>Procedura da concordare c</w:t>
      </w:r>
      <w:r w:rsidR="00C14536">
        <w:rPr>
          <w:rFonts w:ascii="Cambria" w:hAnsi="Cambria"/>
          <w:sz w:val="24"/>
          <w:szCs w:val="24"/>
        </w:rPr>
        <w:t>on la Soprintendenza Archeologi</w:t>
      </w:r>
      <w:r>
        <w:rPr>
          <w:rFonts w:ascii="Cambria" w:hAnsi="Cambria"/>
          <w:sz w:val="24"/>
          <w:szCs w:val="24"/>
        </w:rPr>
        <w:t>a Belle Arti e Paesaggio per le Province di Bergamo e Brescia ai fini del riconoscimento della detraibilità/deducibilità delle liberalità</w:t>
      </w:r>
      <w:r w:rsidR="005E4EE2">
        <w:rPr>
          <w:rFonts w:ascii="Cambria" w:hAnsi="Cambria"/>
          <w:sz w:val="24"/>
          <w:szCs w:val="24"/>
        </w:rPr>
        <w:t>:</w:t>
      </w:r>
    </w:p>
    <w:p w:rsidR="005E4EE2" w:rsidRDefault="005E4EE2" w:rsidP="00481D81">
      <w:pPr>
        <w:spacing w:after="0"/>
        <w:jc w:val="both"/>
        <w:rPr>
          <w:rFonts w:ascii="Cambria" w:hAnsi="Cambria"/>
          <w:sz w:val="24"/>
          <w:szCs w:val="24"/>
        </w:rPr>
      </w:pPr>
    </w:p>
    <w:p w:rsidR="005E4EE2" w:rsidRDefault="005E4EE2" w:rsidP="005E4EE2">
      <w:pPr>
        <w:pStyle w:val="Paragrafoelenco"/>
        <w:numPr>
          <w:ilvl w:val="0"/>
          <w:numId w:val="2"/>
        </w:numPr>
        <w:spacing w:after="0"/>
        <w:ind w:left="360"/>
        <w:jc w:val="both"/>
        <w:rPr>
          <w:rFonts w:ascii="Cambria" w:hAnsi="Cambria"/>
          <w:sz w:val="24"/>
          <w:szCs w:val="24"/>
        </w:rPr>
      </w:pPr>
      <w:r>
        <w:rPr>
          <w:rFonts w:ascii="Cambria" w:hAnsi="Cambria"/>
          <w:sz w:val="24"/>
          <w:szCs w:val="24"/>
        </w:rPr>
        <w:t>All’atto della presentazione della richiesta di autorizzazione per svolgere i lavori, la parrocchia richiede contestualmente il pronunciamento di assenso per benefici fisc</w:t>
      </w:r>
      <w:r w:rsidR="00B2260E">
        <w:rPr>
          <w:rFonts w:ascii="Cambria" w:hAnsi="Cambria"/>
          <w:sz w:val="24"/>
          <w:szCs w:val="24"/>
        </w:rPr>
        <w:t>ali per le erogazioni liberali (detraibili e deducibili)</w:t>
      </w:r>
      <w:r w:rsidR="009A216D">
        <w:rPr>
          <w:rFonts w:ascii="Cambria" w:hAnsi="Cambria"/>
          <w:sz w:val="24"/>
          <w:szCs w:val="24"/>
        </w:rPr>
        <w:t>, allegando il computo metrico delle opere edili oggetto d’</w:t>
      </w:r>
      <w:r w:rsidR="00636E9E">
        <w:rPr>
          <w:rFonts w:ascii="Cambria" w:hAnsi="Cambria"/>
          <w:sz w:val="24"/>
          <w:szCs w:val="24"/>
        </w:rPr>
        <w:t>intervento.</w:t>
      </w:r>
    </w:p>
    <w:p w:rsidR="009A216D" w:rsidRDefault="009A216D" w:rsidP="005E4EE2">
      <w:pPr>
        <w:pStyle w:val="Paragrafoelenco"/>
        <w:numPr>
          <w:ilvl w:val="0"/>
          <w:numId w:val="2"/>
        </w:numPr>
        <w:spacing w:after="0"/>
        <w:ind w:left="360"/>
        <w:jc w:val="both"/>
        <w:rPr>
          <w:rFonts w:ascii="Cambria" w:hAnsi="Cambria"/>
          <w:sz w:val="24"/>
          <w:szCs w:val="24"/>
        </w:rPr>
      </w:pPr>
      <w:r>
        <w:rPr>
          <w:rFonts w:ascii="Cambria" w:hAnsi="Cambria"/>
          <w:sz w:val="24"/>
          <w:szCs w:val="24"/>
        </w:rPr>
        <w:t xml:space="preserve">La Soprintendenza, verificata la documentazione inoltrata e accertato che l’intervento si configura come necessario ai fini della conservazione dell’integrità del bene monumentale, comunica l’ammissibilità della previsione di spesa ai fini del conseguimento delle agevolazioni fiscali previste dall’art. 15, comma 1, </w:t>
      </w:r>
      <w:proofErr w:type="spellStart"/>
      <w:r>
        <w:rPr>
          <w:rFonts w:ascii="Cambria" w:hAnsi="Cambria"/>
          <w:sz w:val="24"/>
          <w:szCs w:val="24"/>
        </w:rPr>
        <w:t>lett</w:t>
      </w:r>
      <w:proofErr w:type="spellEnd"/>
      <w:r>
        <w:rPr>
          <w:rFonts w:ascii="Cambria" w:hAnsi="Cambria"/>
          <w:sz w:val="24"/>
          <w:szCs w:val="24"/>
        </w:rPr>
        <w:t>. h) e dall’art. 1</w:t>
      </w:r>
      <w:r w:rsidR="009A7C8E">
        <w:rPr>
          <w:rFonts w:ascii="Cambria" w:hAnsi="Cambria"/>
          <w:sz w:val="24"/>
          <w:szCs w:val="24"/>
        </w:rPr>
        <w:t>0</w:t>
      </w:r>
      <w:r>
        <w:rPr>
          <w:rFonts w:ascii="Cambria" w:hAnsi="Cambria"/>
          <w:sz w:val="24"/>
          <w:szCs w:val="24"/>
        </w:rPr>
        <w:t xml:space="preserve">0, comma 2, </w:t>
      </w:r>
      <w:proofErr w:type="spellStart"/>
      <w:r>
        <w:rPr>
          <w:rFonts w:ascii="Cambria" w:hAnsi="Cambria"/>
          <w:sz w:val="24"/>
          <w:szCs w:val="24"/>
        </w:rPr>
        <w:t>lett</w:t>
      </w:r>
      <w:proofErr w:type="spellEnd"/>
      <w:r>
        <w:rPr>
          <w:rFonts w:ascii="Cambria" w:hAnsi="Cambria"/>
          <w:sz w:val="24"/>
          <w:szCs w:val="24"/>
        </w:rPr>
        <w:t>. f) del D.P.R. 22 dicembre 1986, n. 917 e successive modifiche e integr</w:t>
      </w:r>
      <w:r w:rsidR="00636E9E">
        <w:rPr>
          <w:rFonts w:ascii="Cambria" w:hAnsi="Cambria"/>
          <w:sz w:val="24"/>
          <w:szCs w:val="24"/>
        </w:rPr>
        <w:t>azioni (TUIR).</w:t>
      </w:r>
    </w:p>
    <w:p w:rsidR="00630206" w:rsidRDefault="00630206" w:rsidP="005E4EE2">
      <w:pPr>
        <w:pStyle w:val="Paragrafoelenco"/>
        <w:numPr>
          <w:ilvl w:val="0"/>
          <w:numId w:val="2"/>
        </w:numPr>
        <w:spacing w:after="0"/>
        <w:ind w:left="360"/>
        <w:jc w:val="both"/>
        <w:rPr>
          <w:rFonts w:ascii="Cambria" w:hAnsi="Cambria"/>
          <w:sz w:val="24"/>
          <w:szCs w:val="24"/>
        </w:rPr>
      </w:pPr>
      <w:r>
        <w:rPr>
          <w:rFonts w:ascii="Cambria" w:hAnsi="Cambria"/>
          <w:sz w:val="24"/>
          <w:szCs w:val="24"/>
        </w:rPr>
        <w:t>Contestualmente all’ammissibilità della previsione di spesa la Soprintendenza richiama una serie di Prescrizioni:</w:t>
      </w:r>
    </w:p>
    <w:p w:rsidR="003C4DD6" w:rsidRDefault="00630206" w:rsidP="00630206">
      <w:pPr>
        <w:pStyle w:val="Paragrafoelenco"/>
        <w:numPr>
          <w:ilvl w:val="0"/>
          <w:numId w:val="1"/>
        </w:numPr>
        <w:spacing w:after="0"/>
        <w:jc w:val="both"/>
        <w:rPr>
          <w:rFonts w:ascii="Cambria" w:hAnsi="Cambria"/>
          <w:sz w:val="24"/>
          <w:szCs w:val="24"/>
        </w:rPr>
      </w:pPr>
      <w:r>
        <w:rPr>
          <w:rFonts w:ascii="Cambria" w:hAnsi="Cambria"/>
          <w:sz w:val="24"/>
          <w:szCs w:val="24"/>
        </w:rPr>
        <w:t xml:space="preserve">I termini affinché le erogazioni liberali </w:t>
      </w:r>
      <w:r w:rsidR="003C4DD6">
        <w:rPr>
          <w:rFonts w:ascii="Cambria" w:hAnsi="Cambria"/>
          <w:sz w:val="24"/>
          <w:szCs w:val="24"/>
        </w:rPr>
        <w:t>possano essere utilizzate per i fini richiesti;</w:t>
      </w:r>
    </w:p>
    <w:p w:rsidR="00630206" w:rsidRDefault="003C4DD6" w:rsidP="00630206">
      <w:pPr>
        <w:pStyle w:val="Paragrafoelenco"/>
        <w:numPr>
          <w:ilvl w:val="0"/>
          <w:numId w:val="1"/>
        </w:numPr>
        <w:spacing w:after="0"/>
        <w:jc w:val="both"/>
        <w:rPr>
          <w:rFonts w:ascii="Cambria" w:hAnsi="Cambria"/>
          <w:sz w:val="24"/>
          <w:szCs w:val="24"/>
        </w:rPr>
      </w:pPr>
      <w:r>
        <w:rPr>
          <w:rFonts w:ascii="Cambria" w:hAnsi="Cambria"/>
          <w:sz w:val="24"/>
          <w:szCs w:val="24"/>
        </w:rPr>
        <w:t>Le erogazioni effettuate nei tempi indicati, dovranno risultare da apposita dichiarazione sostitutiva dell’</w:t>
      </w:r>
      <w:r w:rsidR="00636E9E">
        <w:rPr>
          <w:rFonts w:ascii="Cambria" w:hAnsi="Cambria"/>
          <w:sz w:val="24"/>
          <w:szCs w:val="24"/>
        </w:rPr>
        <w:t>atto di noto</w:t>
      </w:r>
      <w:r>
        <w:rPr>
          <w:rFonts w:ascii="Cambria" w:hAnsi="Cambria"/>
          <w:sz w:val="24"/>
          <w:szCs w:val="24"/>
        </w:rPr>
        <w:t>rietà</w:t>
      </w:r>
      <w:r w:rsidR="00636E9E">
        <w:rPr>
          <w:rFonts w:ascii="Cambria" w:hAnsi="Cambria"/>
          <w:sz w:val="24"/>
          <w:szCs w:val="24"/>
        </w:rPr>
        <w:t xml:space="preserve">, da far pervenire, in originale, alla Soprintendenza </w:t>
      </w:r>
      <w:r w:rsidR="00636E9E" w:rsidRPr="00636E9E">
        <w:rPr>
          <w:rFonts w:ascii="Cambria" w:hAnsi="Cambria"/>
          <w:sz w:val="24"/>
          <w:szCs w:val="24"/>
          <w:u w:val="single"/>
        </w:rPr>
        <w:t>entro il 15 marzo dell’anno successivo a quello dell’erogazione</w:t>
      </w:r>
      <w:r w:rsidR="00636E9E">
        <w:rPr>
          <w:rFonts w:ascii="Cambria" w:hAnsi="Cambria"/>
          <w:sz w:val="24"/>
          <w:szCs w:val="24"/>
        </w:rPr>
        <w:t>;</w:t>
      </w:r>
    </w:p>
    <w:p w:rsidR="00636E9E" w:rsidRDefault="00636E9E" w:rsidP="00630206">
      <w:pPr>
        <w:pStyle w:val="Paragrafoelenco"/>
        <w:numPr>
          <w:ilvl w:val="0"/>
          <w:numId w:val="1"/>
        </w:numPr>
        <w:spacing w:after="0"/>
        <w:jc w:val="both"/>
        <w:rPr>
          <w:rFonts w:ascii="Cambria" w:hAnsi="Cambria"/>
          <w:sz w:val="24"/>
          <w:szCs w:val="24"/>
        </w:rPr>
      </w:pPr>
      <w:r>
        <w:rPr>
          <w:rFonts w:ascii="Cambria" w:hAnsi="Cambria"/>
          <w:sz w:val="24"/>
          <w:szCs w:val="24"/>
        </w:rPr>
        <w:t xml:space="preserve">Ad opere ultimate dovrà essere inviata dal D.L. la relazione scientifica di fine lavori, corredata dalla documentazione fotografica delle diverse fasi d’intervento e finale. Inoltre deve essere allegata ogni relazione di analisi conoscitiva delle problematiche conservative del manufatto o diagnostica in generale eventualmente posta </w:t>
      </w:r>
      <w:r w:rsidR="00654161">
        <w:rPr>
          <w:rFonts w:ascii="Cambria" w:hAnsi="Cambria"/>
          <w:sz w:val="24"/>
          <w:szCs w:val="24"/>
        </w:rPr>
        <w:t>in essere nelle varie fasi dell’intervento;</w:t>
      </w:r>
    </w:p>
    <w:p w:rsidR="00654161" w:rsidRDefault="00654161" w:rsidP="00630206">
      <w:pPr>
        <w:pStyle w:val="Paragrafoelenco"/>
        <w:numPr>
          <w:ilvl w:val="0"/>
          <w:numId w:val="1"/>
        </w:numPr>
        <w:spacing w:after="0"/>
        <w:jc w:val="both"/>
        <w:rPr>
          <w:rFonts w:ascii="Cambria" w:hAnsi="Cambria"/>
          <w:sz w:val="24"/>
          <w:szCs w:val="24"/>
        </w:rPr>
      </w:pPr>
      <w:r>
        <w:rPr>
          <w:rFonts w:ascii="Cambria" w:hAnsi="Cambria"/>
          <w:sz w:val="24"/>
          <w:szCs w:val="24"/>
        </w:rPr>
        <w:t>Dovrà essere presentato il consuntivo di spesa asseverato nei termini di legge, analitico di tutte le operazioni effettuate e copia delle fatture di spesa accompagnate dal relativo bonifico o documento che ne attesti l’avvenuto pagamento.</w:t>
      </w:r>
    </w:p>
    <w:p w:rsidR="00A15DFF" w:rsidRDefault="00A15DFF" w:rsidP="00A15DFF">
      <w:pPr>
        <w:spacing w:after="0"/>
        <w:jc w:val="both"/>
        <w:rPr>
          <w:rFonts w:ascii="Cambria" w:hAnsi="Cambria"/>
          <w:sz w:val="24"/>
          <w:szCs w:val="24"/>
        </w:rPr>
      </w:pPr>
    </w:p>
    <w:p w:rsidR="00A15DFF" w:rsidRDefault="00A15DFF" w:rsidP="00A15DFF">
      <w:pPr>
        <w:spacing w:after="0"/>
        <w:jc w:val="both"/>
        <w:rPr>
          <w:rFonts w:ascii="Cambria" w:hAnsi="Cambria"/>
          <w:sz w:val="24"/>
          <w:szCs w:val="24"/>
        </w:rPr>
      </w:pPr>
    </w:p>
    <w:p w:rsidR="00A15DFF" w:rsidRDefault="00A15DFF" w:rsidP="00A15DFF">
      <w:pPr>
        <w:spacing w:after="0"/>
        <w:jc w:val="both"/>
        <w:rPr>
          <w:rFonts w:ascii="Cambria" w:hAnsi="Cambria"/>
          <w:sz w:val="24"/>
          <w:szCs w:val="24"/>
        </w:rPr>
      </w:pPr>
    </w:p>
    <w:p w:rsidR="00A15DFF" w:rsidRDefault="00A15DFF" w:rsidP="00A15DFF">
      <w:pPr>
        <w:spacing w:after="0"/>
        <w:jc w:val="both"/>
        <w:rPr>
          <w:rFonts w:ascii="Cambria" w:hAnsi="Cambria"/>
          <w:sz w:val="24"/>
          <w:szCs w:val="24"/>
        </w:rPr>
      </w:pPr>
    </w:p>
    <w:p w:rsidR="00A15DFF" w:rsidRDefault="00A15DFF" w:rsidP="00A15DFF">
      <w:pPr>
        <w:spacing w:after="0"/>
        <w:jc w:val="both"/>
        <w:rPr>
          <w:rFonts w:ascii="Cambria" w:hAnsi="Cambria"/>
          <w:sz w:val="24"/>
          <w:szCs w:val="24"/>
        </w:rPr>
      </w:pPr>
    </w:p>
    <w:p w:rsidR="00A15DFF" w:rsidRDefault="00A15DFF" w:rsidP="00A15DFF">
      <w:pPr>
        <w:spacing w:after="0" w:line="240" w:lineRule="atLeast"/>
        <w:ind w:left="4820" w:firstLine="567"/>
        <w:rPr>
          <w:rFonts w:ascii="Cambria" w:hAnsi="Cambria"/>
          <w:sz w:val="24"/>
          <w:szCs w:val="24"/>
        </w:rPr>
      </w:pPr>
    </w:p>
    <w:p w:rsidR="00A15DFF" w:rsidRDefault="00A15DFF" w:rsidP="00A15DFF">
      <w:pPr>
        <w:spacing w:after="0" w:line="240" w:lineRule="atLeast"/>
        <w:jc w:val="both"/>
        <w:rPr>
          <w:rFonts w:ascii="Cambria" w:hAnsi="Cambria"/>
          <w:sz w:val="24"/>
          <w:szCs w:val="24"/>
        </w:rPr>
      </w:pPr>
      <w:r>
        <w:rPr>
          <w:rFonts w:ascii="Cambria" w:hAnsi="Cambria"/>
          <w:sz w:val="24"/>
          <w:szCs w:val="24"/>
        </w:rPr>
        <w:lastRenderedPageBreak/>
        <w:t xml:space="preserve">BOZZA </w:t>
      </w:r>
      <w:r w:rsidR="00C14536">
        <w:rPr>
          <w:rFonts w:ascii="Cambria" w:hAnsi="Cambria"/>
          <w:sz w:val="24"/>
          <w:szCs w:val="24"/>
        </w:rPr>
        <w:t>DELLA</w:t>
      </w:r>
      <w:r>
        <w:rPr>
          <w:rFonts w:ascii="Cambria" w:hAnsi="Cambria"/>
          <w:sz w:val="24"/>
          <w:szCs w:val="24"/>
        </w:rPr>
        <w:t xml:space="preserve"> RICHIESTA DI PRONUNCIAMENTO DI ASSENSO PER BENEFICI FISCALI PER LE EROGAZIONI LIBERALI</w:t>
      </w:r>
      <w:r w:rsidR="00C14536">
        <w:rPr>
          <w:rFonts w:ascii="Cambria" w:hAnsi="Cambria"/>
          <w:sz w:val="24"/>
          <w:szCs w:val="24"/>
        </w:rPr>
        <w:t xml:space="preserve"> (COMPLETARE I DATI MANCANTI E STAMPARE SU CARTA INTESTATA)</w:t>
      </w:r>
      <w:r>
        <w:rPr>
          <w:rFonts w:ascii="Cambria" w:hAnsi="Cambria"/>
          <w:sz w:val="24"/>
          <w:szCs w:val="24"/>
        </w:rPr>
        <w:t>.</w:t>
      </w:r>
    </w:p>
    <w:p w:rsidR="00A15DFF" w:rsidRDefault="00A15DFF" w:rsidP="00A15DFF">
      <w:pPr>
        <w:spacing w:after="0" w:line="240" w:lineRule="atLeast"/>
        <w:rPr>
          <w:rFonts w:ascii="Cambria" w:hAnsi="Cambria"/>
        </w:rPr>
      </w:pPr>
    </w:p>
    <w:p w:rsidR="00A15DFF" w:rsidRDefault="00A15DFF" w:rsidP="00A15DFF">
      <w:pPr>
        <w:spacing w:after="0" w:line="240" w:lineRule="atLeast"/>
        <w:ind w:left="4820" w:firstLine="567"/>
        <w:rPr>
          <w:rFonts w:ascii="Cambria" w:hAnsi="Cambria"/>
        </w:rPr>
      </w:pPr>
      <w:r>
        <w:rPr>
          <w:rFonts w:ascii="Cambria" w:hAnsi="Cambria"/>
        </w:rPr>
        <w:t xml:space="preserve">Spett.    </w:t>
      </w:r>
      <w:r>
        <w:rPr>
          <w:rFonts w:ascii="Cambria" w:hAnsi="Cambria"/>
        </w:rPr>
        <w:tab/>
        <w:t xml:space="preserve">Soprintendenza Archeologia </w:t>
      </w:r>
    </w:p>
    <w:p w:rsidR="00A15DFF" w:rsidRDefault="00A15DFF" w:rsidP="00A15DFF">
      <w:pPr>
        <w:spacing w:after="0" w:line="240" w:lineRule="atLeast"/>
        <w:ind w:left="4820" w:firstLine="567"/>
        <w:rPr>
          <w:rFonts w:ascii="Cambria" w:hAnsi="Cambria"/>
        </w:rPr>
      </w:pPr>
      <w:r>
        <w:rPr>
          <w:rFonts w:ascii="Cambria" w:hAnsi="Cambria"/>
        </w:rPr>
        <w:tab/>
      </w:r>
      <w:r>
        <w:rPr>
          <w:rFonts w:ascii="Cambria" w:hAnsi="Cambria"/>
        </w:rPr>
        <w:tab/>
        <w:t>Belle Arti e Paesaggio per le</w:t>
      </w:r>
    </w:p>
    <w:p w:rsidR="00A15DFF" w:rsidRDefault="00A15DFF" w:rsidP="00A15DFF">
      <w:pPr>
        <w:spacing w:after="0" w:line="240" w:lineRule="atLeast"/>
        <w:ind w:left="4820" w:firstLine="567"/>
        <w:rPr>
          <w:rFonts w:ascii="Cambria" w:hAnsi="Cambria"/>
        </w:rPr>
      </w:pPr>
      <w:r>
        <w:rPr>
          <w:rFonts w:ascii="Cambria" w:hAnsi="Cambria"/>
        </w:rPr>
        <w:tab/>
      </w:r>
      <w:r>
        <w:rPr>
          <w:rFonts w:ascii="Cambria" w:hAnsi="Cambria"/>
        </w:rPr>
        <w:tab/>
        <w:t>Province di Bergamo e Brescia</w:t>
      </w:r>
    </w:p>
    <w:p w:rsidR="00A15DFF" w:rsidRDefault="00A15DFF" w:rsidP="00A15DFF">
      <w:pPr>
        <w:spacing w:after="0" w:line="240" w:lineRule="atLeast"/>
        <w:ind w:left="4820" w:firstLine="567"/>
        <w:rPr>
          <w:rFonts w:ascii="Cambria" w:hAnsi="Cambria"/>
        </w:rPr>
      </w:pPr>
      <w:r>
        <w:rPr>
          <w:rFonts w:ascii="Cambria" w:hAnsi="Cambria"/>
        </w:rPr>
        <w:tab/>
      </w:r>
      <w:r>
        <w:rPr>
          <w:rFonts w:ascii="Cambria" w:hAnsi="Cambria"/>
        </w:rPr>
        <w:tab/>
        <w:t xml:space="preserve">Via </w:t>
      </w:r>
      <w:proofErr w:type="spellStart"/>
      <w:r>
        <w:rPr>
          <w:rFonts w:ascii="Cambria" w:hAnsi="Cambria"/>
        </w:rPr>
        <w:t>Gezio</w:t>
      </w:r>
      <w:proofErr w:type="spellEnd"/>
      <w:r>
        <w:rPr>
          <w:rFonts w:ascii="Cambria" w:hAnsi="Cambria"/>
        </w:rPr>
        <w:t xml:space="preserve"> Calini, 26</w:t>
      </w:r>
    </w:p>
    <w:p w:rsidR="00A15DFF" w:rsidRPr="00163FC1" w:rsidRDefault="00A15DFF" w:rsidP="00A15DFF">
      <w:pPr>
        <w:spacing w:after="0" w:line="240" w:lineRule="atLeast"/>
        <w:ind w:left="4820" w:firstLine="567"/>
        <w:rPr>
          <w:rFonts w:ascii="Cambria" w:hAnsi="Cambria"/>
        </w:rPr>
      </w:pPr>
      <w:r>
        <w:rPr>
          <w:rFonts w:ascii="Cambria" w:hAnsi="Cambria"/>
        </w:rPr>
        <w:tab/>
      </w:r>
      <w:r>
        <w:rPr>
          <w:rFonts w:ascii="Cambria" w:hAnsi="Cambria"/>
        </w:rPr>
        <w:tab/>
        <w:t>25121</w:t>
      </w:r>
      <w:r>
        <w:rPr>
          <w:rFonts w:ascii="Cambria" w:hAnsi="Cambria"/>
        </w:rPr>
        <w:tab/>
        <w:t>Brescia</w:t>
      </w:r>
    </w:p>
    <w:p w:rsidR="00A15DFF" w:rsidRPr="00163FC1" w:rsidRDefault="00A15DFF" w:rsidP="00A15DFF">
      <w:pPr>
        <w:spacing w:line="240" w:lineRule="atLeast"/>
        <w:rPr>
          <w:rFonts w:ascii="Cambria" w:hAnsi="Cambria" w:cs="Arial"/>
        </w:rPr>
      </w:pPr>
      <w:r w:rsidRPr="00163FC1">
        <w:rPr>
          <w:rFonts w:ascii="Cambria" w:hAnsi="Cambria" w:cs="Arial"/>
        </w:rPr>
        <w:t>Brescia, lì</w:t>
      </w:r>
      <w:proofErr w:type="gramStart"/>
      <w:r w:rsidRPr="00163FC1">
        <w:rPr>
          <w:rFonts w:ascii="Cambria" w:hAnsi="Cambria" w:cs="Arial"/>
        </w:rPr>
        <w:t xml:space="preserve"> </w:t>
      </w:r>
      <w:r>
        <w:rPr>
          <w:rFonts w:ascii="Cambria" w:hAnsi="Cambria" w:cs="Arial"/>
        </w:rPr>
        <w:t>….</w:t>
      </w:r>
      <w:proofErr w:type="gramEnd"/>
      <w:r>
        <w:rPr>
          <w:rFonts w:ascii="Cambria" w:hAnsi="Cambria" w:cs="Arial"/>
        </w:rPr>
        <w:t>.</w:t>
      </w:r>
      <w:r w:rsidRPr="00163FC1">
        <w:rPr>
          <w:rFonts w:ascii="Cambria" w:hAnsi="Cambria" w:cs="Arial"/>
        </w:rPr>
        <w:t>/</w:t>
      </w:r>
      <w:r>
        <w:rPr>
          <w:rFonts w:ascii="Cambria" w:hAnsi="Cambria" w:cs="Arial"/>
        </w:rPr>
        <w:t>…..</w:t>
      </w:r>
      <w:r w:rsidRPr="00163FC1">
        <w:rPr>
          <w:rFonts w:ascii="Cambria" w:hAnsi="Cambria" w:cs="Arial"/>
        </w:rPr>
        <w:t>/</w:t>
      </w:r>
      <w:r>
        <w:rPr>
          <w:rFonts w:ascii="Cambria" w:hAnsi="Cambria" w:cs="Arial"/>
        </w:rPr>
        <w:t>…………</w:t>
      </w:r>
    </w:p>
    <w:p w:rsidR="00A15DFF" w:rsidRPr="00163FC1" w:rsidRDefault="00A15DFF" w:rsidP="00A15DFF">
      <w:pPr>
        <w:spacing w:line="240" w:lineRule="atLeast"/>
        <w:rPr>
          <w:rFonts w:ascii="Cambria" w:hAnsi="Cambria" w:cs="Arial"/>
        </w:rPr>
      </w:pPr>
    </w:p>
    <w:p w:rsidR="00A15DFF" w:rsidRPr="00163FC1" w:rsidRDefault="00A15DFF" w:rsidP="00A15DFF">
      <w:pPr>
        <w:spacing w:line="240" w:lineRule="atLeast"/>
        <w:ind w:left="1620" w:hanging="1620"/>
        <w:jc w:val="both"/>
        <w:rPr>
          <w:rFonts w:ascii="Cambria" w:hAnsi="Cambria" w:cs="Arial"/>
          <w:b/>
          <w:i/>
        </w:rPr>
      </w:pPr>
      <w:proofErr w:type="gramStart"/>
      <w:r w:rsidRPr="00163FC1">
        <w:rPr>
          <w:rFonts w:ascii="Cambria" w:hAnsi="Cambria" w:cs="Arial"/>
        </w:rPr>
        <w:t>Oggetto:</w:t>
      </w:r>
      <w:r w:rsidRPr="00163FC1">
        <w:rPr>
          <w:rFonts w:ascii="Cambria" w:hAnsi="Cambria" w:cs="Arial"/>
        </w:rPr>
        <w:tab/>
      </w:r>
      <w:proofErr w:type="gramEnd"/>
      <w:r w:rsidRPr="001778A1">
        <w:rPr>
          <w:rFonts w:ascii="Cambria" w:hAnsi="Cambria"/>
          <w:b/>
          <w:i/>
          <w:color w:val="000000"/>
        </w:rPr>
        <w:t xml:space="preserve">Richiesta </w:t>
      </w:r>
      <w:r>
        <w:rPr>
          <w:rFonts w:ascii="Cambria" w:hAnsi="Cambria"/>
          <w:b/>
          <w:i/>
          <w:color w:val="000000"/>
        </w:rPr>
        <w:t xml:space="preserve">ammissibilità della previsione di spesa ai fini del conseguimento delle agevolazioni fiscali previste dall’art. 15, comma 1, </w:t>
      </w:r>
      <w:proofErr w:type="spellStart"/>
      <w:r>
        <w:rPr>
          <w:rFonts w:ascii="Cambria" w:hAnsi="Cambria"/>
          <w:b/>
          <w:i/>
          <w:color w:val="000000"/>
        </w:rPr>
        <w:t>lett</w:t>
      </w:r>
      <w:proofErr w:type="spellEnd"/>
      <w:r>
        <w:rPr>
          <w:rFonts w:ascii="Cambria" w:hAnsi="Cambria"/>
          <w:b/>
          <w:i/>
          <w:color w:val="000000"/>
        </w:rPr>
        <w:t xml:space="preserve">. h) e dall’art. 100, comma 2, </w:t>
      </w:r>
      <w:proofErr w:type="spellStart"/>
      <w:r>
        <w:rPr>
          <w:rFonts w:ascii="Cambria" w:hAnsi="Cambria"/>
          <w:b/>
          <w:i/>
          <w:color w:val="000000"/>
        </w:rPr>
        <w:t>lett</w:t>
      </w:r>
      <w:proofErr w:type="spellEnd"/>
      <w:r>
        <w:rPr>
          <w:rFonts w:ascii="Cambria" w:hAnsi="Cambria"/>
          <w:b/>
          <w:i/>
          <w:color w:val="000000"/>
        </w:rPr>
        <w:t xml:space="preserve">. f) del D.P.R. 22 dicembre 1986, n. 917 e successive modifiche e integrazioni (TUIR) </w:t>
      </w:r>
      <w:r w:rsidRPr="001778A1">
        <w:rPr>
          <w:rFonts w:ascii="Cambria" w:hAnsi="Cambria"/>
          <w:b/>
          <w:color w:val="000000"/>
        </w:rPr>
        <w:t>.</w:t>
      </w:r>
    </w:p>
    <w:p w:rsidR="00A15DFF" w:rsidRDefault="00A15DFF" w:rsidP="00A15DFF">
      <w:pPr>
        <w:spacing w:line="240" w:lineRule="atLeast"/>
        <w:ind w:left="708" w:firstLine="708"/>
        <w:jc w:val="both"/>
        <w:rPr>
          <w:rFonts w:ascii="Cambria" w:hAnsi="Cambria"/>
        </w:rPr>
      </w:pPr>
      <w:r w:rsidRPr="00163FC1">
        <w:rPr>
          <w:rFonts w:ascii="Cambria" w:hAnsi="Cambria"/>
        </w:rPr>
        <w:t xml:space="preserve">                                                   </w:t>
      </w:r>
    </w:p>
    <w:p w:rsidR="00A15DFF" w:rsidRPr="00163FC1" w:rsidRDefault="00A15DFF" w:rsidP="00A15DFF">
      <w:pPr>
        <w:spacing w:line="240" w:lineRule="atLeast"/>
        <w:ind w:left="708" w:firstLine="708"/>
        <w:jc w:val="both"/>
        <w:rPr>
          <w:rFonts w:ascii="Cambria" w:hAnsi="Cambria" w:cs="Arial"/>
        </w:rPr>
      </w:pPr>
      <w:r w:rsidRPr="00163FC1">
        <w:rPr>
          <w:rFonts w:ascii="Cambria" w:hAnsi="Cambria"/>
        </w:rPr>
        <w:t xml:space="preserve">                                          </w:t>
      </w:r>
    </w:p>
    <w:p w:rsidR="00A15DFF" w:rsidRDefault="00A15DFF" w:rsidP="00A15DFF">
      <w:pPr>
        <w:spacing w:after="0" w:line="320" w:lineRule="atLeast"/>
        <w:jc w:val="both"/>
        <w:rPr>
          <w:rFonts w:ascii="Cambria" w:hAnsi="Cambria" w:cs="Arial"/>
        </w:rPr>
      </w:pPr>
      <w:r w:rsidRPr="00F072EE">
        <w:rPr>
          <w:rFonts w:ascii="Cambria" w:hAnsi="Cambria" w:cs="Arial"/>
        </w:rPr>
        <w:t>Il sot</w:t>
      </w:r>
      <w:r>
        <w:rPr>
          <w:rFonts w:ascii="Cambria" w:hAnsi="Cambria" w:cs="Arial"/>
        </w:rPr>
        <w:t xml:space="preserve">toscritto …………………, </w:t>
      </w:r>
      <w:r w:rsidRPr="00F072EE">
        <w:rPr>
          <w:rFonts w:ascii="Cambria" w:hAnsi="Cambria" w:cs="Arial"/>
        </w:rPr>
        <w:t xml:space="preserve">in qualità di </w:t>
      </w:r>
      <w:r>
        <w:rPr>
          <w:rFonts w:ascii="Cambria" w:hAnsi="Cambria" w:cs="Arial"/>
        </w:rPr>
        <w:t xml:space="preserve">legale rappresentante </w:t>
      </w:r>
      <w:r w:rsidR="00C14536">
        <w:rPr>
          <w:rFonts w:ascii="Cambria" w:hAnsi="Cambria" w:cs="Arial"/>
        </w:rPr>
        <w:t>…</w:t>
      </w:r>
      <w:proofErr w:type="gramStart"/>
      <w:r w:rsidR="00C14536">
        <w:rPr>
          <w:rFonts w:ascii="Cambria" w:hAnsi="Cambria" w:cs="Arial"/>
        </w:rPr>
        <w:t>…….</w:t>
      </w:r>
      <w:proofErr w:type="gramEnd"/>
      <w:r w:rsidR="00C14536">
        <w:rPr>
          <w:rFonts w:ascii="Cambria" w:hAnsi="Cambria" w:cs="Arial"/>
        </w:rPr>
        <w:t>.</w:t>
      </w:r>
      <w:r>
        <w:rPr>
          <w:rFonts w:ascii="Cambria" w:hAnsi="Cambria" w:cs="Arial"/>
        </w:rPr>
        <w:t>………………………..,</w:t>
      </w:r>
      <w:r w:rsidRPr="00F072EE">
        <w:rPr>
          <w:rFonts w:ascii="Cambria" w:hAnsi="Cambria" w:cs="Arial"/>
        </w:rPr>
        <w:t xml:space="preserve"> con sede in </w:t>
      </w:r>
      <w:r>
        <w:rPr>
          <w:rFonts w:ascii="Cambria" w:hAnsi="Cambria" w:cs="Arial"/>
        </w:rPr>
        <w:t>……………..</w:t>
      </w:r>
      <w:r w:rsidRPr="00F072EE">
        <w:rPr>
          <w:rFonts w:ascii="Cambria" w:hAnsi="Cambria" w:cs="Arial"/>
        </w:rPr>
        <w:t xml:space="preserve"> </w:t>
      </w:r>
      <w:proofErr w:type="gramStart"/>
      <w:r w:rsidRPr="00F072EE">
        <w:rPr>
          <w:rFonts w:ascii="Cambria" w:hAnsi="Cambria" w:cs="Arial"/>
        </w:rPr>
        <w:t>via</w:t>
      </w:r>
      <w:proofErr w:type="gramEnd"/>
      <w:r w:rsidRPr="00F072EE">
        <w:rPr>
          <w:rFonts w:ascii="Cambria" w:hAnsi="Cambria" w:cs="Arial"/>
        </w:rPr>
        <w:t xml:space="preserve"> </w:t>
      </w:r>
      <w:r>
        <w:rPr>
          <w:rFonts w:ascii="Cambria" w:hAnsi="Cambria" w:cs="Arial"/>
        </w:rPr>
        <w:t>……………..</w:t>
      </w:r>
      <w:r w:rsidRPr="00F072EE">
        <w:rPr>
          <w:rFonts w:ascii="Cambria" w:hAnsi="Cambria" w:cs="Arial"/>
        </w:rPr>
        <w:t xml:space="preserve"> n. </w:t>
      </w:r>
      <w:r>
        <w:rPr>
          <w:rFonts w:ascii="Cambria" w:hAnsi="Cambria" w:cs="Arial"/>
        </w:rPr>
        <w:t>……</w:t>
      </w:r>
      <w:r w:rsidRPr="00F072EE">
        <w:rPr>
          <w:rFonts w:ascii="Cambria" w:hAnsi="Cambria" w:cs="Arial"/>
        </w:rPr>
        <w:t xml:space="preserve">, Codice fiscale </w:t>
      </w:r>
      <w:r>
        <w:rPr>
          <w:rFonts w:ascii="Cambria" w:hAnsi="Cambria" w:cs="Arial"/>
        </w:rPr>
        <w:t>…………………</w:t>
      </w:r>
      <w:proofErr w:type="gramStart"/>
      <w:r>
        <w:rPr>
          <w:rFonts w:ascii="Cambria" w:hAnsi="Cambria" w:cs="Arial"/>
        </w:rPr>
        <w:t>…….</w:t>
      </w:r>
      <w:proofErr w:type="gramEnd"/>
      <w:r>
        <w:rPr>
          <w:rFonts w:ascii="Cambria" w:hAnsi="Cambria" w:cs="Arial"/>
        </w:rPr>
        <w:t>.</w:t>
      </w:r>
      <w:r>
        <w:rPr>
          <w:rFonts w:ascii="Cambria" w:hAnsi="Cambria"/>
          <w:color w:val="000000"/>
        </w:rPr>
        <w:t>,</w:t>
      </w:r>
      <w:r>
        <w:rPr>
          <w:rFonts w:ascii="Cambria" w:hAnsi="Cambria" w:cs="Arial"/>
        </w:rPr>
        <w:t xml:space="preserve"> </w:t>
      </w:r>
    </w:p>
    <w:p w:rsidR="00A15DFF" w:rsidRDefault="00A15DFF" w:rsidP="00A15DFF">
      <w:pPr>
        <w:spacing w:after="0" w:line="320" w:lineRule="atLeast"/>
        <w:jc w:val="both"/>
        <w:rPr>
          <w:rFonts w:ascii="Cambria" w:hAnsi="Cambria" w:cs="Arial"/>
        </w:rPr>
      </w:pPr>
      <w:proofErr w:type="gramStart"/>
      <w:r>
        <w:rPr>
          <w:rFonts w:ascii="Cambria" w:hAnsi="Cambria" w:cs="Arial"/>
        </w:rPr>
        <w:t>in</w:t>
      </w:r>
      <w:proofErr w:type="gramEnd"/>
      <w:r>
        <w:rPr>
          <w:rFonts w:ascii="Cambria" w:hAnsi="Cambria" w:cs="Arial"/>
        </w:rPr>
        <w:t xml:space="preserve"> riferimento al progetto di …………………………………………………….,</w:t>
      </w:r>
    </w:p>
    <w:p w:rsidR="00A15DFF" w:rsidRDefault="00A15DFF" w:rsidP="00A15DFF">
      <w:pPr>
        <w:spacing w:line="240" w:lineRule="atLeast"/>
        <w:jc w:val="both"/>
        <w:rPr>
          <w:rFonts w:ascii="Cambria" w:hAnsi="Cambria" w:cs="Arial"/>
        </w:rPr>
      </w:pPr>
    </w:p>
    <w:p w:rsidR="00A15DFF" w:rsidRDefault="00A15DFF" w:rsidP="00A15DFF">
      <w:pPr>
        <w:spacing w:line="240" w:lineRule="atLeast"/>
        <w:jc w:val="both"/>
        <w:rPr>
          <w:rFonts w:ascii="Cambria" w:hAnsi="Cambria" w:cs="Arial"/>
        </w:rPr>
      </w:pPr>
    </w:p>
    <w:p w:rsidR="00A15DFF" w:rsidRPr="00154D62" w:rsidRDefault="00A15DFF" w:rsidP="00A15DFF">
      <w:pPr>
        <w:tabs>
          <w:tab w:val="left" w:pos="426"/>
        </w:tabs>
        <w:autoSpaceDE w:val="0"/>
        <w:autoSpaceDN w:val="0"/>
        <w:adjustRightInd w:val="0"/>
        <w:spacing w:line="240" w:lineRule="atLeast"/>
        <w:ind w:right="335"/>
        <w:jc w:val="center"/>
        <w:rPr>
          <w:rFonts w:ascii="Cambria" w:hAnsi="Cambria"/>
          <w:b/>
          <w:color w:val="000000"/>
        </w:rPr>
      </w:pPr>
      <w:proofErr w:type="gramStart"/>
      <w:r>
        <w:rPr>
          <w:rFonts w:ascii="Cambria" w:hAnsi="Cambria"/>
          <w:b/>
          <w:color w:val="000000"/>
        </w:rPr>
        <w:t>chiede</w:t>
      </w:r>
      <w:proofErr w:type="gramEnd"/>
    </w:p>
    <w:p w:rsidR="00A15DFF" w:rsidRDefault="00A15DFF" w:rsidP="00A15DFF">
      <w:pPr>
        <w:spacing w:line="240" w:lineRule="atLeast"/>
        <w:jc w:val="center"/>
        <w:rPr>
          <w:rFonts w:ascii="Cambria" w:hAnsi="Cambria" w:cs="Arial"/>
        </w:rPr>
      </w:pPr>
    </w:p>
    <w:p w:rsidR="00A15DFF" w:rsidRDefault="00A15DFF" w:rsidP="00A15DFF">
      <w:pPr>
        <w:spacing w:line="240" w:lineRule="atLeast"/>
        <w:jc w:val="center"/>
        <w:rPr>
          <w:rFonts w:ascii="Cambria" w:hAnsi="Cambria" w:cs="Arial"/>
        </w:rPr>
      </w:pPr>
    </w:p>
    <w:p w:rsidR="00A15DFF" w:rsidRDefault="00A15DFF" w:rsidP="00A15DFF">
      <w:pPr>
        <w:spacing w:line="320" w:lineRule="atLeast"/>
        <w:jc w:val="both"/>
        <w:rPr>
          <w:rFonts w:ascii="Cambria" w:hAnsi="Cambria" w:cs="Arial"/>
        </w:rPr>
      </w:pPr>
      <w:proofErr w:type="gramStart"/>
      <w:r>
        <w:rPr>
          <w:rFonts w:ascii="Cambria" w:hAnsi="Cambria" w:cs="Arial"/>
        </w:rPr>
        <w:t>l’</w:t>
      </w:r>
      <w:r w:rsidRPr="006C2E16">
        <w:rPr>
          <w:rFonts w:ascii="Cambria" w:hAnsi="Cambria" w:cs="Arial"/>
        </w:rPr>
        <w:t>ammissibilità</w:t>
      </w:r>
      <w:proofErr w:type="gramEnd"/>
      <w:r w:rsidRPr="006C2E16">
        <w:rPr>
          <w:rFonts w:ascii="Cambria" w:hAnsi="Cambria" w:cs="Arial"/>
        </w:rPr>
        <w:t xml:space="preserve"> della previsione di spesa ai fini del conseguimento delle agevolazioni fiscali previste dall’art. 15, comma 1, </w:t>
      </w:r>
      <w:proofErr w:type="spellStart"/>
      <w:r w:rsidRPr="006C2E16">
        <w:rPr>
          <w:rFonts w:ascii="Cambria" w:hAnsi="Cambria" w:cs="Arial"/>
        </w:rPr>
        <w:t>lett</w:t>
      </w:r>
      <w:proofErr w:type="spellEnd"/>
      <w:r w:rsidRPr="006C2E16">
        <w:rPr>
          <w:rFonts w:ascii="Cambria" w:hAnsi="Cambria" w:cs="Arial"/>
        </w:rPr>
        <w:t xml:space="preserve">. h) e dall’art. 100, comma 2, </w:t>
      </w:r>
      <w:proofErr w:type="spellStart"/>
      <w:r w:rsidRPr="006C2E16">
        <w:rPr>
          <w:rFonts w:ascii="Cambria" w:hAnsi="Cambria" w:cs="Arial"/>
        </w:rPr>
        <w:t>lett</w:t>
      </w:r>
      <w:proofErr w:type="spellEnd"/>
      <w:r w:rsidRPr="006C2E16">
        <w:rPr>
          <w:rFonts w:ascii="Cambria" w:hAnsi="Cambria" w:cs="Arial"/>
        </w:rPr>
        <w:t>. f) del D.P.R. 22 dicembre 1986, n. 917 e successive modifiche e integrazioni (TUIR)</w:t>
      </w:r>
      <w:r>
        <w:rPr>
          <w:rFonts w:ascii="Cambria" w:hAnsi="Cambria" w:cs="Arial"/>
        </w:rPr>
        <w:t>.</w:t>
      </w:r>
    </w:p>
    <w:p w:rsidR="00A15DFF" w:rsidRPr="00067D90" w:rsidRDefault="00A15DFF" w:rsidP="00A15DFF">
      <w:pPr>
        <w:spacing w:line="240" w:lineRule="atLeast"/>
        <w:jc w:val="center"/>
        <w:rPr>
          <w:rFonts w:ascii="Cambria" w:hAnsi="Cambria" w:cs="Arial"/>
        </w:rPr>
      </w:pPr>
    </w:p>
    <w:p w:rsidR="00A15DFF" w:rsidRPr="00163FC1" w:rsidRDefault="00A15DFF" w:rsidP="00A15DFF">
      <w:pPr>
        <w:spacing w:line="240" w:lineRule="atLeast"/>
        <w:jc w:val="both"/>
        <w:rPr>
          <w:rFonts w:ascii="Cambria" w:hAnsi="Cambria" w:cs="Arial"/>
        </w:rPr>
      </w:pPr>
      <w:r w:rsidRPr="00163FC1">
        <w:rPr>
          <w:rFonts w:ascii="Cambria" w:hAnsi="Cambria" w:cs="Arial"/>
        </w:rPr>
        <w:t>Distinti saluti.</w:t>
      </w:r>
    </w:p>
    <w:p w:rsidR="00A15DFF" w:rsidRPr="00163FC1" w:rsidRDefault="00A15DFF" w:rsidP="00A15DFF">
      <w:pPr>
        <w:spacing w:line="240" w:lineRule="atLeast"/>
        <w:jc w:val="both"/>
        <w:rPr>
          <w:rFonts w:ascii="Cambria" w:hAnsi="Cambria"/>
        </w:rPr>
      </w:pPr>
    </w:p>
    <w:p w:rsidR="00A15DFF" w:rsidRPr="00163FC1" w:rsidRDefault="00A15DFF" w:rsidP="00A15DFF">
      <w:pPr>
        <w:spacing w:line="240" w:lineRule="atLeast"/>
        <w:ind w:left="4956" w:firstLine="708"/>
        <w:jc w:val="both"/>
        <w:rPr>
          <w:rFonts w:ascii="Cambria" w:hAnsi="Cambria" w:cs="Arial"/>
        </w:rPr>
      </w:pPr>
    </w:p>
    <w:p w:rsidR="00A15DFF" w:rsidRDefault="00A15DFF" w:rsidP="00A15DFF">
      <w:pPr>
        <w:spacing w:line="240" w:lineRule="atLeast"/>
        <w:jc w:val="both"/>
        <w:rPr>
          <w:rFonts w:ascii="Cambria" w:hAnsi="Cambria" w:cs="Arial"/>
        </w:rPr>
      </w:pPr>
      <w:r w:rsidRPr="00163FC1">
        <w:rPr>
          <w:rFonts w:ascii="Cambria" w:hAnsi="Cambria" w:cs="Arial"/>
        </w:rPr>
        <w:t xml:space="preserve"> </w:t>
      </w:r>
      <w:r w:rsidRPr="00163FC1">
        <w:rPr>
          <w:rFonts w:ascii="Cambria" w:hAnsi="Cambria" w:cs="Arial"/>
        </w:rPr>
        <w:tab/>
      </w:r>
      <w:r w:rsidRPr="00163FC1">
        <w:rPr>
          <w:rFonts w:ascii="Cambria" w:hAnsi="Cambria" w:cs="Arial"/>
        </w:rPr>
        <w:tab/>
      </w:r>
      <w:r w:rsidRPr="00163FC1">
        <w:rPr>
          <w:rFonts w:ascii="Cambria" w:hAnsi="Cambria" w:cs="Arial"/>
        </w:rPr>
        <w:tab/>
      </w:r>
      <w:r w:rsidRPr="00163FC1">
        <w:rPr>
          <w:rFonts w:ascii="Cambria" w:hAnsi="Cambria" w:cs="Arial"/>
        </w:rPr>
        <w:tab/>
      </w:r>
      <w:r w:rsidRPr="00163FC1">
        <w:rPr>
          <w:rFonts w:ascii="Cambria" w:hAnsi="Cambria" w:cs="Arial"/>
        </w:rPr>
        <w:tab/>
      </w:r>
      <w:r w:rsidRPr="00163FC1">
        <w:rPr>
          <w:rFonts w:ascii="Cambria" w:hAnsi="Cambria" w:cs="Arial"/>
        </w:rPr>
        <w:tab/>
      </w:r>
      <w:r w:rsidRPr="00163FC1">
        <w:rPr>
          <w:rFonts w:ascii="Cambria" w:hAnsi="Cambria" w:cs="Arial"/>
        </w:rPr>
        <w:tab/>
      </w:r>
      <w:r w:rsidR="00C14536">
        <w:rPr>
          <w:rFonts w:ascii="Cambria" w:hAnsi="Cambria" w:cs="Arial"/>
        </w:rPr>
        <w:t xml:space="preserve"> </w:t>
      </w:r>
      <w:r w:rsidRPr="00163FC1">
        <w:rPr>
          <w:rFonts w:ascii="Cambria" w:hAnsi="Cambria" w:cs="Arial"/>
        </w:rPr>
        <w:t xml:space="preserve"> </w:t>
      </w:r>
      <w:r w:rsidR="00C14536">
        <w:rPr>
          <w:rFonts w:ascii="Cambria" w:hAnsi="Cambria" w:cs="Arial"/>
        </w:rPr>
        <w:t>In fede</w:t>
      </w:r>
    </w:p>
    <w:p w:rsidR="00C14536" w:rsidRPr="001A7FAC" w:rsidRDefault="00C14536" w:rsidP="00A15DFF">
      <w:pPr>
        <w:spacing w:line="240" w:lineRule="atLeast"/>
        <w:jc w:val="both"/>
        <w:rPr>
          <w:rFonts w:ascii="Cambria" w:hAnsi="Cambria" w:cs="Arial"/>
        </w:rPr>
      </w:pPr>
    </w:p>
    <w:p w:rsidR="00A15DFF" w:rsidRPr="00507DD7" w:rsidRDefault="00C14536" w:rsidP="00A15DFF">
      <w:pPr>
        <w:spacing w:line="240" w:lineRule="atLeast"/>
        <w:jc w:val="both"/>
        <w:rPr>
          <w:rFonts w:ascii="Cambria" w:hAnsi="Cambria" w:cs="Arial"/>
          <w:i/>
        </w:rPr>
      </w:pPr>
      <w:r>
        <w:rPr>
          <w:rFonts w:ascii="Cambria" w:hAnsi="Cambria" w:cs="Arial"/>
        </w:rPr>
        <w:tab/>
      </w:r>
      <w:r>
        <w:rPr>
          <w:rFonts w:ascii="Cambria" w:hAnsi="Cambria" w:cs="Arial"/>
        </w:rPr>
        <w:tab/>
      </w:r>
      <w:r>
        <w:rPr>
          <w:rFonts w:ascii="Cambria" w:hAnsi="Cambria" w:cs="Arial"/>
        </w:rPr>
        <w:tab/>
      </w:r>
      <w:r>
        <w:rPr>
          <w:rFonts w:ascii="Cambria" w:hAnsi="Cambria" w:cs="Arial"/>
        </w:rPr>
        <w:tab/>
      </w:r>
      <w:r>
        <w:rPr>
          <w:rFonts w:ascii="Cambria" w:hAnsi="Cambria" w:cs="Arial"/>
        </w:rPr>
        <w:tab/>
      </w:r>
      <w:r>
        <w:rPr>
          <w:rFonts w:ascii="Cambria" w:hAnsi="Cambria" w:cs="Arial"/>
        </w:rPr>
        <w:tab/>
        <w:t xml:space="preserve">   ……………………………………</w:t>
      </w:r>
      <w:r w:rsidR="00A15DFF">
        <w:rPr>
          <w:rFonts w:ascii="Cambria" w:hAnsi="Cambria" w:cs="Arial"/>
        </w:rPr>
        <w:tab/>
      </w:r>
    </w:p>
    <w:p w:rsidR="00A15DFF" w:rsidRPr="00163FC1" w:rsidRDefault="00A15DFF" w:rsidP="00A15DFF">
      <w:pPr>
        <w:spacing w:line="240" w:lineRule="atLeast"/>
        <w:jc w:val="both"/>
        <w:rPr>
          <w:rFonts w:ascii="Cambria" w:hAnsi="Cambria" w:cs="Arial"/>
        </w:rPr>
      </w:pPr>
    </w:p>
    <w:p w:rsidR="00A15DFF" w:rsidRPr="00163FC1" w:rsidRDefault="00A15DFF" w:rsidP="00A15DFF">
      <w:pPr>
        <w:spacing w:line="240" w:lineRule="atLeast"/>
        <w:jc w:val="both"/>
        <w:rPr>
          <w:rFonts w:ascii="Cambria" w:hAnsi="Cambria" w:cs="Arial"/>
        </w:rPr>
      </w:pPr>
    </w:p>
    <w:p w:rsidR="00A15DFF" w:rsidRDefault="00A15DFF" w:rsidP="00A15DFF">
      <w:pPr>
        <w:spacing w:line="240" w:lineRule="atLeast"/>
        <w:jc w:val="both"/>
        <w:rPr>
          <w:rFonts w:ascii="Cambria" w:hAnsi="Cambria" w:cs="Arial"/>
        </w:rPr>
      </w:pPr>
      <w:r>
        <w:rPr>
          <w:rFonts w:ascii="Cambria" w:hAnsi="Cambria" w:cs="Arial"/>
        </w:rPr>
        <w:t>Allegato:</w:t>
      </w:r>
    </w:p>
    <w:p w:rsidR="00A15DFF" w:rsidRPr="00163FC1" w:rsidRDefault="00A15DFF" w:rsidP="00A15DFF">
      <w:pPr>
        <w:numPr>
          <w:ilvl w:val="0"/>
          <w:numId w:val="3"/>
        </w:numPr>
        <w:spacing w:after="0" w:line="240" w:lineRule="atLeast"/>
        <w:ind w:left="360"/>
        <w:jc w:val="both"/>
        <w:rPr>
          <w:rFonts w:ascii="Cambria" w:hAnsi="Cambria" w:cs="Arial"/>
        </w:rPr>
      </w:pPr>
      <w:r>
        <w:rPr>
          <w:rFonts w:ascii="Cambria" w:hAnsi="Cambria" w:cs="Arial"/>
        </w:rPr>
        <w:t xml:space="preserve">Computo metrico estimativo </w:t>
      </w:r>
      <w:r w:rsidR="00C14536">
        <w:rPr>
          <w:rFonts w:ascii="Cambria" w:hAnsi="Cambria" w:cs="Arial"/>
        </w:rPr>
        <w:t>………………</w:t>
      </w:r>
      <w:bookmarkStart w:id="0" w:name="_GoBack"/>
      <w:bookmarkEnd w:id="0"/>
      <w:r>
        <w:rPr>
          <w:rFonts w:ascii="Cambria" w:hAnsi="Cambria" w:cs="Arial"/>
        </w:rPr>
        <w:t>……………………………..</w:t>
      </w:r>
    </w:p>
    <w:p w:rsidR="00A15DFF" w:rsidRPr="00A15DFF" w:rsidRDefault="00A15DFF" w:rsidP="00A15DFF">
      <w:pPr>
        <w:spacing w:after="0" w:line="240" w:lineRule="atLeast"/>
        <w:jc w:val="both"/>
        <w:rPr>
          <w:rFonts w:ascii="Cambria" w:hAnsi="Cambria"/>
          <w:sz w:val="24"/>
          <w:szCs w:val="24"/>
        </w:rPr>
      </w:pPr>
    </w:p>
    <w:sectPr w:rsidR="00A15DFF" w:rsidRPr="00A15D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A92629"/>
    <w:multiLevelType w:val="hybridMultilevel"/>
    <w:tmpl w:val="749CF8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5DE2BC0"/>
    <w:multiLevelType w:val="hybridMultilevel"/>
    <w:tmpl w:val="D1F89B66"/>
    <w:lvl w:ilvl="0" w:tplc="33407938">
      <w:start w:val="4"/>
      <w:numFmt w:val="bullet"/>
      <w:lvlText w:val="-"/>
      <w:lvlJc w:val="left"/>
      <w:pPr>
        <w:ind w:left="720" w:hanging="360"/>
      </w:pPr>
      <w:rPr>
        <w:rFonts w:ascii="Cambria" w:eastAsiaTheme="minorHAnsi"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AE7779D"/>
    <w:multiLevelType w:val="hybridMultilevel"/>
    <w:tmpl w:val="6C36BFCC"/>
    <w:lvl w:ilvl="0" w:tplc="38C42A7E">
      <w:start w:val="16"/>
      <w:numFmt w:val="bullet"/>
      <w:lvlText w:val="-"/>
      <w:lvlJc w:val="left"/>
      <w:pPr>
        <w:ind w:left="720" w:hanging="360"/>
      </w:pPr>
      <w:rPr>
        <w:rFonts w:ascii="Cambria" w:eastAsia="Times New Roman" w:hAnsi="Cambri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E1D"/>
    <w:rsid w:val="00161ED8"/>
    <w:rsid w:val="00245F9C"/>
    <w:rsid w:val="00281707"/>
    <w:rsid w:val="003C4DD6"/>
    <w:rsid w:val="00405E1D"/>
    <w:rsid w:val="00481D81"/>
    <w:rsid w:val="005E4EE2"/>
    <w:rsid w:val="00630206"/>
    <w:rsid w:val="00636E9E"/>
    <w:rsid w:val="00654161"/>
    <w:rsid w:val="00896ADF"/>
    <w:rsid w:val="009A216D"/>
    <w:rsid w:val="009A7C8E"/>
    <w:rsid w:val="00A06BD9"/>
    <w:rsid w:val="00A15DFF"/>
    <w:rsid w:val="00B2260E"/>
    <w:rsid w:val="00B50DC5"/>
    <w:rsid w:val="00C14536"/>
    <w:rsid w:val="00C454F2"/>
    <w:rsid w:val="00DB41CE"/>
    <w:rsid w:val="00F17A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3A407-0CF6-48CF-A43F-6002692E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61ED8"/>
    <w:pPr>
      <w:ind w:left="720"/>
      <w:contextualSpacing/>
    </w:pPr>
  </w:style>
  <w:style w:type="paragraph" w:styleId="Testofumetto">
    <w:name w:val="Balloon Text"/>
    <w:basedOn w:val="Normale"/>
    <w:link w:val="TestofumettoCarattere"/>
    <w:uiPriority w:val="99"/>
    <w:semiHidden/>
    <w:unhideWhenUsed/>
    <w:rsid w:val="0065416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41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598</Words>
  <Characters>3410</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dc:creator>
  <cp:keywords/>
  <dc:description/>
  <cp:lastModifiedBy>Rudy</cp:lastModifiedBy>
  <cp:revision>10</cp:revision>
  <cp:lastPrinted>2016-11-18T16:00:00Z</cp:lastPrinted>
  <dcterms:created xsi:type="dcterms:W3CDTF">2016-11-18T11:11:00Z</dcterms:created>
  <dcterms:modified xsi:type="dcterms:W3CDTF">2016-12-02T13:51:00Z</dcterms:modified>
</cp:coreProperties>
</file>