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6C" w:rsidRPr="002C5F93" w:rsidRDefault="002A2343" w:rsidP="005479A2">
      <w:pPr>
        <w:spacing w:after="0" w:line="360" w:lineRule="auto"/>
        <w:jc w:val="both"/>
        <w:rPr>
          <w:rFonts w:cstheme="minorHAnsi"/>
        </w:rPr>
      </w:pPr>
      <w:r w:rsidRPr="002C5F93">
        <w:rPr>
          <w:rFonts w:cstheme="minorHAnsi"/>
        </w:rPr>
        <w:t xml:space="preserve">Scriviamo </w:t>
      </w:r>
      <w:bookmarkStart w:id="0" w:name="_GoBack"/>
      <w:bookmarkEnd w:id="0"/>
      <w:r w:rsidRPr="002C5F93">
        <w:rPr>
          <w:rFonts w:cstheme="minorHAnsi"/>
        </w:rPr>
        <w:t>«a voi, gio</w:t>
      </w:r>
      <w:r w:rsidR="000E3905" w:rsidRPr="002C5F93">
        <w:rPr>
          <w:rFonts w:cstheme="minorHAnsi"/>
        </w:rPr>
        <w:t>vani, perché siete forti, e la p</w:t>
      </w:r>
      <w:r w:rsidRPr="002C5F93">
        <w:rPr>
          <w:rFonts w:cstheme="minorHAnsi"/>
        </w:rPr>
        <w:t>arola di Dio dimora in voi e avete vinto il maligno</w:t>
      </w:r>
      <w:r w:rsidR="002B08E4">
        <w:rPr>
          <w:rFonts w:cstheme="minorHAnsi"/>
        </w:rPr>
        <w:t>» (1Gv 2,14)</w:t>
      </w:r>
      <w:r w:rsidRPr="002C5F93">
        <w:rPr>
          <w:rFonts w:cstheme="minorHAnsi"/>
        </w:rPr>
        <w:t>.</w:t>
      </w:r>
    </w:p>
    <w:p w:rsidR="002A2343" w:rsidRDefault="002A2343" w:rsidP="005479A2">
      <w:pPr>
        <w:spacing w:after="0" w:line="360" w:lineRule="auto"/>
        <w:jc w:val="both"/>
        <w:rPr>
          <w:rFonts w:cstheme="minorHAnsi"/>
        </w:rPr>
      </w:pPr>
      <w:r w:rsidRPr="002C5F93">
        <w:rPr>
          <w:rFonts w:cstheme="minorHAnsi"/>
        </w:rPr>
        <w:t xml:space="preserve">Scriviamo a voi, giovani delle Chiese che camminano sotto il cielo di Lombardia, con la gioia del ricordo di quel 6 novembre dell’anno scorso: nel Duomo di Milano, bellezza e vigore del popolo di Dio, </w:t>
      </w:r>
      <w:r w:rsidR="006F3E1A" w:rsidRPr="002C5F93">
        <w:rPr>
          <w:rFonts w:cstheme="minorHAnsi"/>
        </w:rPr>
        <w:t xml:space="preserve">noi successori degli apostoli del Signore Gesù e voi giovani, suoi discepoli preziosi, da Lui convocati insieme ad ascoltare la sua parola che scalda il cuore e impegna alla missione. E, quasi estensione della mensa della parola e del pane, lo Spirito </w:t>
      </w:r>
      <w:r w:rsidR="000E3905" w:rsidRPr="002C5F93">
        <w:rPr>
          <w:rFonts w:cstheme="minorHAnsi"/>
        </w:rPr>
        <w:t>della comunione collocava quei tavoli: che forza quel segno! Ha toccato i cuori, ha ridestato speranze infiacchite, ha varcato i confini della Chiesa. A quei tavoli ci siamo seduti, insieme, avvertendo che non si ascolta veramente la Parola se non ci si ascolta, osando la reciprocità dell’amore, la condivisione della medesima passione</w:t>
      </w:r>
      <w:r w:rsidR="004807BD" w:rsidRPr="002C5F93">
        <w:rPr>
          <w:rFonts w:cstheme="minorHAnsi"/>
        </w:rPr>
        <w:t>, il trafficare esperienze e letture, desideri e visioni e progetti, il camminare insieme verso scelte coraggiose di fraternità e missione.</w:t>
      </w:r>
    </w:p>
    <w:p w:rsidR="005479A2" w:rsidRPr="002C5F93" w:rsidRDefault="005479A2" w:rsidP="005479A2">
      <w:pPr>
        <w:spacing w:after="0" w:line="360" w:lineRule="auto"/>
        <w:jc w:val="both"/>
        <w:rPr>
          <w:rFonts w:cstheme="minorHAnsi"/>
        </w:rPr>
      </w:pPr>
    </w:p>
    <w:p w:rsidR="004807BD" w:rsidRDefault="004807BD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5F93">
        <w:rPr>
          <w:rFonts w:asciiTheme="minorHAnsi" w:hAnsiTheme="minorHAnsi" w:cstheme="minorHAnsi"/>
          <w:sz w:val="22"/>
          <w:szCs w:val="22"/>
        </w:rPr>
        <w:t>Con voi abbiamo avvertito la forza di quel segno; con voi desideriamo che il sogno</w:t>
      </w:r>
      <w:r w:rsidR="002C5F93">
        <w:rPr>
          <w:rFonts w:asciiTheme="minorHAnsi" w:hAnsiTheme="minorHAnsi" w:cstheme="minorHAnsi"/>
          <w:sz w:val="22"/>
          <w:szCs w:val="22"/>
        </w:rPr>
        <w:t>, il sogno di Dio</w:t>
      </w:r>
      <w:r w:rsidRPr="002C5F93">
        <w:rPr>
          <w:rFonts w:asciiTheme="minorHAnsi" w:hAnsiTheme="minorHAnsi" w:cstheme="minorHAnsi"/>
          <w:sz w:val="22"/>
          <w:szCs w:val="22"/>
        </w:rPr>
        <w:t xml:space="preserve"> prenda corpo, ancora lasciandoci accarezzare dall’esortazione di papa Francesco: «</w:t>
      </w:r>
      <w:r w:rsidRPr="002C5F93">
        <w:rPr>
          <w:rFonts w:asciiTheme="minorHAnsi" w:hAnsiTheme="minorHAnsi" w:cstheme="minorHAnsi"/>
          <w:color w:val="000000"/>
          <w:sz w:val="22"/>
          <w:szCs w:val="22"/>
        </w:rPr>
        <w:t>Cristo vive. Egli è la nostra speranza e la più bella giovinezza di questo mondo. Tutto ciò che Lui tocca diventa giovane, diventa nuovo, si riempie di vita. Perciò, le prime parole che voglio rivolgere a ciascun giovane cristiano sono: Lui vive e ti vuole vivo!</w:t>
      </w:r>
      <w:r w:rsidR="002C5F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5F93">
        <w:rPr>
          <w:rFonts w:asciiTheme="minorHAnsi" w:hAnsiTheme="minorHAnsi" w:cstheme="minorHAnsi"/>
          <w:color w:val="000000"/>
          <w:sz w:val="22"/>
          <w:szCs w:val="22"/>
        </w:rPr>
        <w:t>Lui è in te, Lui è con te e non se ne va mai. Per quanto tu ti possa allontanare, accanto a te c’è il Risorto, che ti chiama e ti aspetta per ricominciare. Quando ti senti vecchio per la tristezza, i rancori, le paure, i dubbi o i fallimenti, Lui sarà lì per ridarti la forza e la speranza</w:t>
      </w:r>
      <w:r w:rsidR="002C5F93">
        <w:rPr>
          <w:rFonts w:asciiTheme="minorHAnsi" w:hAnsiTheme="minorHAnsi" w:cstheme="minorHAnsi"/>
          <w:color w:val="000000"/>
          <w:sz w:val="22"/>
          <w:szCs w:val="22"/>
        </w:rPr>
        <w:t>» (</w:t>
      </w:r>
      <w:r w:rsidR="002C5F93">
        <w:rPr>
          <w:rFonts w:asciiTheme="minorHAnsi" w:hAnsiTheme="minorHAnsi" w:cstheme="minorHAnsi"/>
          <w:i/>
          <w:color w:val="000000"/>
          <w:sz w:val="22"/>
          <w:szCs w:val="22"/>
        </w:rPr>
        <w:t>Christus vivit</w:t>
      </w:r>
      <w:r w:rsidR="002C5F93">
        <w:rPr>
          <w:rFonts w:asciiTheme="minorHAnsi" w:hAnsiTheme="minorHAnsi" w:cstheme="minorHAnsi"/>
          <w:color w:val="000000"/>
          <w:sz w:val="22"/>
          <w:szCs w:val="22"/>
        </w:rPr>
        <w:t xml:space="preserve"> 1-2)</w:t>
      </w:r>
      <w:r w:rsidRPr="002C5F9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479A2" w:rsidRDefault="005479A2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807BD" w:rsidRPr="001B61D4" w:rsidRDefault="002C5F93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Allora nessuno rimuova quei tavoli, in ogni nostra cattedrale, nei passi di Vangelo che le nostre Chiese stanno facendo. Torniamo a sederci, insieme. Senza indugio ritroviamoci in cinque commissioni regionali, ciascuna formata da alcuni di voi, da un vescovo, da un rappresentante degli oratori lombardi, da un esperto </w:t>
      </w:r>
      <w:r w:rsidR="005479A2">
        <w:rPr>
          <w:rFonts w:asciiTheme="minorHAnsi" w:hAnsiTheme="minorHAnsi" w:cstheme="minorHAnsi"/>
          <w:color w:val="000000"/>
          <w:sz w:val="22"/>
          <w:szCs w:val="22"/>
        </w:rPr>
        <w:t>che aiuti a comprendere l’edificarsi e il muoversi della Chiesa nell’oggi di questo cambiamento d’epoca.</w:t>
      </w:r>
      <w:r w:rsidR="002468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B61D4">
        <w:rPr>
          <w:rFonts w:asciiTheme="minorHAnsi" w:hAnsiTheme="minorHAnsi" w:cstheme="minorHAnsi"/>
          <w:color w:val="000000"/>
          <w:sz w:val="22"/>
          <w:szCs w:val="22"/>
        </w:rPr>
        <w:t xml:space="preserve">Continuiamo così quel confronto tanto promettente: su </w:t>
      </w:r>
      <w:r w:rsidR="001B61D4">
        <w:rPr>
          <w:rFonts w:asciiTheme="minorHAnsi" w:hAnsiTheme="minorHAnsi" w:cstheme="minorHAnsi"/>
          <w:i/>
          <w:color w:val="000000"/>
          <w:sz w:val="22"/>
          <w:szCs w:val="22"/>
        </w:rPr>
        <w:t>vocazione e lavoro</w:t>
      </w:r>
      <w:r w:rsidR="001B61D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B61D4">
        <w:rPr>
          <w:rFonts w:asciiTheme="minorHAnsi" w:hAnsiTheme="minorHAnsi" w:cstheme="minorHAnsi"/>
          <w:i/>
          <w:color w:val="000000"/>
          <w:sz w:val="22"/>
          <w:szCs w:val="22"/>
        </w:rPr>
        <w:t>riti</w:t>
      </w:r>
      <w:r w:rsidR="001B61D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B61D4">
        <w:rPr>
          <w:rFonts w:asciiTheme="minorHAnsi" w:hAnsiTheme="minorHAnsi" w:cstheme="minorHAnsi"/>
          <w:i/>
          <w:color w:val="000000"/>
          <w:sz w:val="22"/>
          <w:szCs w:val="22"/>
        </w:rPr>
        <w:t>affetti</w:t>
      </w:r>
      <w:r w:rsidR="001B61D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1B61D4">
        <w:rPr>
          <w:rFonts w:asciiTheme="minorHAnsi" w:hAnsiTheme="minorHAnsi" w:cstheme="minorHAnsi"/>
          <w:i/>
          <w:color w:val="000000"/>
          <w:sz w:val="22"/>
          <w:szCs w:val="22"/>
        </w:rPr>
        <w:t>intercultura</w:t>
      </w:r>
      <w:proofErr w:type="spellEnd"/>
      <w:r w:rsidR="001B61D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B61D4">
        <w:rPr>
          <w:rFonts w:asciiTheme="minorHAnsi" w:hAnsiTheme="minorHAnsi" w:cstheme="minorHAnsi"/>
          <w:i/>
          <w:color w:val="000000"/>
          <w:sz w:val="22"/>
          <w:szCs w:val="22"/>
        </w:rPr>
        <w:t>ecologia</w:t>
      </w:r>
      <w:r w:rsidR="001B61D4">
        <w:rPr>
          <w:rFonts w:asciiTheme="minorHAnsi" w:hAnsiTheme="minorHAnsi" w:cstheme="minorHAnsi"/>
          <w:color w:val="000000"/>
          <w:sz w:val="22"/>
          <w:szCs w:val="22"/>
        </w:rPr>
        <w:t>. Ciascuna commissione si impegn</w:t>
      </w:r>
      <w:r w:rsidR="00DE080B">
        <w:rPr>
          <w:rFonts w:asciiTheme="minorHAnsi" w:hAnsiTheme="minorHAnsi" w:cstheme="minorHAnsi"/>
          <w:color w:val="000000"/>
          <w:sz w:val="22"/>
          <w:szCs w:val="22"/>
        </w:rPr>
        <w:t>erà</w:t>
      </w:r>
      <w:r w:rsidR="001B61D4">
        <w:rPr>
          <w:rFonts w:asciiTheme="minorHAnsi" w:hAnsiTheme="minorHAnsi" w:cstheme="minorHAnsi"/>
          <w:color w:val="000000"/>
          <w:sz w:val="22"/>
          <w:szCs w:val="22"/>
        </w:rPr>
        <w:t xml:space="preserve"> in una rilettura pastorale</w:t>
      </w:r>
      <w:r w:rsidR="00DE080B">
        <w:rPr>
          <w:rFonts w:asciiTheme="minorHAnsi" w:hAnsiTheme="minorHAnsi" w:cstheme="minorHAnsi"/>
          <w:color w:val="000000"/>
          <w:sz w:val="22"/>
          <w:szCs w:val="22"/>
        </w:rPr>
        <w:t xml:space="preserve"> dei verbali del 6 novembre scorso, cercherà di prospettare itinerari per una crescita nella fede e nella missione, abbozzerà linee regionali di pastorale giovanile che favoriscano ulteriori confronti e passi di Chiesa nelle realtà locali.</w:t>
      </w:r>
    </w:p>
    <w:p w:rsidR="005479A2" w:rsidRDefault="005479A2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479A2" w:rsidRDefault="005479A2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Torniamo a quei tavoli, </w:t>
      </w:r>
      <w:r w:rsidR="004227DC">
        <w:rPr>
          <w:rFonts w:asciiTheme="minorHAnsi" w:hAnsiTheme="minorHAnsi" w:cstheme="minorHAnsi"/>
          <w:color w:val="000000"/>
          <w:sz w:val="22"/>
          <w:szCs w:val="22"/>
        </w:rPr>
        <w:t>così stretti alla mensa della parola e del pane, perché lì soffia lo Spirito, lì è Pentecoste: «I vostri giovani avranno visioni, i vostri anziani faranno dei sogni» (At 2,17).</w:t>
      </w:r>
    </w:p>
    <w:p w:rsidR="004227DC" w:rsidRDefault="004227DC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Scriviamo a voi giovani perché siete forti e dimora in voi la parola</w:t>
      </w:r>
      <w:r w:rsidR="00E06AD5">
        <w:rPr>
          <w:rFonts w:asciiTheme="minorHAnsi" w:hAnsiTheme="minorHAnsi" w:cstheme="minorHAnsi"/>
          <w:color w:val="000000"/>
          <w:sz w:val="22"/>
          <w:szCs w:val="22"/>
        </w:rPr>
        <w:t xml:space="preserve"> di Gesù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che domanda a voi e a tutti </w:t>
      </w:r>
      <w:r w:rsidRPr="00E06AD5">
        <w:rPr>
          <w:rFonts w:asciiTheme="minorHAnsi" w:hAnsiTheme="minorHAnsi" w:cstheme="minorHAnsi"/>
          <w:i/>
          <w:color w:val="000000"/>
          <w:sz w:val="22"/>
          <w:szCs w:val="22"/>
        </w:rPr>
        <w:t>«Che cosa cercate?»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1,38): con voi ci sediamo, </w:t>
      </w:r>
      <w:r w:rsidR="00E06AD5">
        <w:rPr>
          <w:rFonts w:asciiTheme="minorHAnsi" w:hAnsiTheme="minorHAnsi" w:cstheme="minorHAnsi"/>
          <w:color w:val="000000"/>
          <w:sz w:val="22"/>
          <w:szCs w:val="22"/>
        </w:rPr>
        <w:t>…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le visioni, i sogni intorno a 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>vocazione e lavoro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227DC" w:rsidRDefault="004227DC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Scriviamo voi giovani perché siete forti e dimora in voi la parola che Gesù canta al Padre entrando nel mondo, allora e oggi: </w:t>
      </w:r>
      <w:r w:rsidRPr="00E06AD5">
        <w:rPr>
          <w:rFonts w:asciiTheme="minorHAnsi" w:hAnsiTheme="minorHAnsi" w:cstheme="minorHAnsi"/>
          <w:i/>
          <w:color w:val="000000"/>
          <w:sz w:val="22"/>
          <w:szCs w:val="22"/>
        </w:rPr>
        <w:t>«Tu non hai voluto né sacrificio né offerta, un corpo invece mi hai preparato</w:t>
      </w:r>
      <w:r w:rsidR="00E06AD5" w:rsidRPr="00E06AD5">
        <w:rPr>
          <w:rFonts w:asciiTheme="minorHAnsi" w:hAnsiTheme="minorHAnsi" w:cstheme="minorHAnsi"/>
          <w:i/>
          <w:color w:val="000000"/>
          <w:sz w:val="22"/>
          <w:szCs w:val="22"/>
        </w:rPr>
        <w:t>. Non hai gradito né olocausti né sacrifici per il peccato. Allora io ho detto: Ecco, io vengo – poiché di me sta scritto nel rotolo del libro – per fare, o Dio, la tua volontà»</w:t>
      </w:r>
      <w:r w:rsidR="00E06AD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E06AD5">
        <w:rPr>
          <w:rFonts w:asciiTheme="minorHAnsi" w:hAnsiTheme="minorHAnsi" w:cstheme="minorHAnsi"/>
          <w:color w:val="000000"/>
          <w:sz w:val="22"/>
          <w:szCs w:val="22"/>
        </w:rPr>
        <w:t>Eb</w:t>
      </w:r>
      <w:proofErr w:type="spellEnd"/>
      <w:r w:rsidR="00E06AD5">
        <w:rPr>
          <w:rFonts w:asciiTheme="minorHAnsi" w:hAnsiTheme="minorHAnsi" w:cstheme="minorHAnsi"/>
          <w:color w:val="000000"/>
          <w:sz w:val="22"/>
          <w:szCs w:val="22"/>
        </w:rPr>
        <w:t xml:space="preserve"> 10,5-7): con voi ci sediamo, …le visioni, i sogni intorno ai </w:t>
      </w:r>
      <w:r w:rsidR="00E06AD5">
        <w:rPr>
          <w:rFonts w:asciiTheme="minorHAnsi" w:hAnsiTheme="minorHAnsi" w:cstheme="minorHAnsi"/>
          <w:b/>
          <w:i/>
          <w:color w:val="000000"/>
          <w:sz w:val="22"/>
          <w:szCs w:val="22"/>
        </w:rPr>
        <w:t>riti</w:t>
      </w:r>
      <w:r w:rsidR="00E06AD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06AD5" w:rsidRDefault="00E06AD5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Scriviamo a voi, giovani, perché siete forti e dimora in voi la parola che Gesù, lavandoci ancora i piedi, ci consegna come vita nuova: </w:t>
      </w:r>
      <w:r w:rsidRPr="00E06AD5">
        <w:rPr>
          <w:rFonts w:asciiTheme="minorHAnsi" w:hAnsiTheme="minorHAnsi" w:cstheme="minorHAnsi"/>
          <w:i/>
          <w:color w:val="000000"/>
          <w:sz w:val="22"/>
          <w:szCs w:val="22"/>
        </w:rPr>
        <w:t>«Amatevi gli uni gli altri, come io vi ho amati»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15,12): con voi ci sediamo, …le visioni, i sogni intorno agli 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>affetti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06AD5" w:rsidRDefault="00E06AD5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Scriviamo a voi, giovani, perché siete forti e</w:t>
      </w:r>
      <w:r w:rsidR="00C91B26">
        <w:rPr>
          <w:rFonts w:asciiTheme="minorHAnsi" w:hAnsiTheme="minorHAnsi" w:cstheme="minorHAnsi"/>
          <w:color w:val="000000"/>
          <w:sz w:val="22"/>
          <w:szCs w:val="22"/>
        </w:rPr>
        <w:t xml:space="preserve"> dimora in voi la parola che ricorda e profetizza l’abbraccio universale di Gesù, lui che attira tutti a sé, lui che muore «per riunire insieme i figli di Dio che erano dispersi» (</w:t>
      </w:r>
      <w:proofErr w:type="spellStart"/>
      <w:r w:rsidR="00C91B26">
        <w:rPr>
          <w:rFonts w:asciiTheme="minorHAnsi" w:hAnsiTheme="minorHAnsi" w:cstheme="minorHAnsi"/>
          <w:color w:val="000000"/>
          <w:sz w:val="22"/>
          <w:szCs w:val="22"/>
        </w:rPr>
        <w:t>Gv</w:t>
      </w:r>
      <w:proofErr w:type="spellEnd"/>
      <w:r w:rsidR="00C91B26">
        <w:rPr>
          <w:rFonts w:asciiTheme="minorHAnsi" w:hAnsiTheme="minorHAnsi" w:cstheme="minorHAnsi"/>
          <w:color w:val="000000"/>
          <w:sz w:val="22"/>
          <w:szCs w:val="22"/>
        </w:rPr>
        <w:t xml:space="preserve"> 11,52): con voi ci sediamo, …le visioni, i sogni intorno </w:t>
      </w:r>
      <w:proofErr w:type="spellStart"/>
      <w:r w:rsidR="00C91B26">
        <w:rPr>
          <w:rFonts w:asciiTheme="minorHAnsi" w:hAnsiTheme="minorHAnsi" w:cstheme="minorHAnsi"/>
          <w:color w:val="000000"/>
          <w:sz w:val="22"/>
          <w:szCs w:val="22"/>
        </w:rPr>
        <w:t>all’</w:t>
      </w:r>
      <w:r w:rsidR="00C91B26">
        <w:rPr>
          <w:rFonts w:asciiTheme="minorHAnsi" w:hAnsiTheme="minorHAnsi" w:cstheme="minorHAnsi"/>
          <w:b/>
          <w:i/>
          <w:color w:val="000000"/>
          <w:sz w:val="22"/>
          <w:szCs w:val="22"/>
        </w:rPr>
        <w:t>intercultura</w:t>
      </w:r>
      <w:proofErr w:type="spellEnd"/>
      <w:r w:rsidR="00C91B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91B26" w:rsidRDefault="0024681C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Scriviamo a voi, giovani, perché siete forti e dimora in voi la parola di Gesù che invita i suoi discepoli alla contemplazione e alla cura della casa comune: </w:t>
      </w:r>
      <w:r w:rsidRPr="0024681C">
        <w:rPr>
          <w:rFonts w:asciiTheme="minorHAnsi" w:hAnsiTheme="minorHAnsi" w:cstheme="minorHAnsi"/>
          <w:i/>
          <w:color w:val="000000"/>
          <w:sz w:val="22"/>
          <w:szCs w:val="22"/>
        </w:rPr>
        <w:t>«Guardate gli uccelli del cielo […]. Osservate come crescono i gigli del campo»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(Mt 6,26.28): con voi ci sediamo, …le visioni, i sogni intorno all’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>ecologia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4681C" w:rsidRDefault="0024681C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4681C" w:rsidRDefault="00DE080B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Senza le vostre visioni, come potremmo ancora sognare? Senza le vostre visioni, come potrebbe la Chiesa sognare secondo il sogno stesso di Dio?</w:t>
      </w:r>
    </w:p>
    <w:p w:rsidR="00ED7748" w:rsidRDefault="00ED7748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Mario E. Delpini – </w:t>
      </w:r>
      <w:r w:rsidRPr="00B93C2B">
        <w:rPr>
          <w:rFonts w:cstheme="minorHAnsi"/>
        </w:rPr>
        <w:t>Arcivescovo di Milano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Francesco Beschi – </w:t>
      </w:r>
      <w:r w:rsidRPr="00B93C2B">
        <w:rPr>
          <w:rFonts w:cstheme="minorHAnsi"/>
        </w:rPr>
        <w:t>Vescovo di Bergamo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Marco Busca – </w:t>
      </w:r>
      <w:r w:rsidRPr="00B93C2B">
        <w:rPr>
          <w:rFonts w:cstheme="minorHAnsi"/>
        </w:rPr>
        <w:t>Vescovo di Mantova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Oscar Cantoni – </w:t>
      </w:r>
      <w:r w:rsidRPr="00B93C2B">
        <w:rPr>
          <w:rFonts w:cstheme="minorHAnsi"/>
        </w:rPr>
        <w:t>Vescovo di Como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Maurizio Gervasoni – </w:t>
      </w:r>
      <w:r w:rsidRPr="00B93C2B">
        <w:rPr>
          <w:rFonts w:cstheme="minorHAnsi"/>
        </w:rPr>
        <w:t>Vescovo di Vigevano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Daniele Gianotti – </w:t>
      </w:r>
      <w:r w:rsidRPr="00B93C2B">
        <w:rPr>
          <w:rFonts w:cstheme="minorHAnsi"/>
        </w:rPr>
        <w:t>Vescovo di Crema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Maurizio Malvestiti – </w:t>
      </w:r>
      <w:r w:rsidRPr="00B93C2B">
        <w:rPr>
          <w:rFonts w:cstheme="minorHAnsi"/>
        </w:rPr>
        <w:t>Vescovo di Lodi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Antonio Napolioni – </w:t>
      </w:r>
      <w:r w:rsidRPr="00B93C2B">
        <w:rPr>
          <w:rFonts w:cstheme="minorHAnsi"/>
        </w:rPr>
        <w:t>Vescovo di Cremona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Corrado Sanguineti – </w:t>
      </w:r>
      <w:r w:rsidRPr="00B93C2B">
        <w:rPr>
          <w:rFonts w:cstheme="minorHAnsi"/>
        </w:rPr>
        <w:t>Vescovo di Pavia</w:t>
      </w:r>
    </w:p>
    <w:p w:rsidR="00ED7748" w:rsidRPr="00ED7748" w:rsidRDefault="00ED7748" w:rsidP="00ED7748">
      <w:pPr>
        <w:pStyle w:val="Nessunaspaziatura"/>
        <w:ind w:left="4395"/>
        <w:jc w:val="both"/>
        <w:rPr>
          <w:rFonts w:cstheme="minorHAnsi"/>
          <w:i/>
        </w:rPr>
      </w:pPr>
      <w:r w:rsidRPr="00ED7748">
        <w:rPr>
          <w:rFonts w:cstheme="minorHAnsi"/>
          <w:i/>
        </w:rPr>
        <w:t xml:space="preserve">+ Pierantonio Tremolada – </w:t>
      </w:r>
      <w:r w:rsidRPr="00B93C2B">
        <w:rPr>
          <w:rFonts w:cstheme="minorHAnsi"/>
        </w:rPr>
        <w:t>Vescovo di Brescia</w:t>
      </w:r>
    </w:p>
    <w:p w:rsidR="00ED7748" w:rsidRPr="0024681C" w:rsidRDefault="00ED7748" w:rsidP="005479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ED7748" w:rsidRPr="0024681C" w:rsidSect="0050295A">
      <w:headerReference w:type="default" r:id="rId6"/>
      <w:pgSz w:w="11906" w:h="16838"/>
      <w:pgMar w:top="19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5A" w:rsidRDefault="0050295A" w:rsidP="0050295A">
      <w:pPr>
        <w:spacing w:after="0" w:line="240" w:lineRule="auto"/>
      </w:pPr>
      <w:r>
        <w:separator/>
      </w:r>
    </w:p>
  </w:endnote>
  <w:endnote w:type="continuationSeparator" w:id="0">
    <w:p w:rsidR="0050295A" w:rsidRDefault="0050295A" w:rsidP="0050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5A" w:rsidRDefault="0050295A" w:rsidP="0050295A">
      <w:pPr>
        <w:spacing w:after="0" w:line="240" w:lineRule="auto"/>
      </w:pPr>
      <w:r>
        <w:separator/>
      </w:r>
    </w:p>
  </w:footnote>
  <w:footnote w:type="continuationSeparator" w:id="0">
    <w:p w:rsidR="0050295A" w:rsidRDefault="0050295A" w:rsidP="0050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5A" w:rsidRPr="0050295A" w:rsidRDefault="0050295A" w:rsidP="0050295A">
    <w:pPr>
      <w:spacing w:line="254" w:lineRule="auto"/>
      <w:jc w:val="center"/>
      <w:rPr>
        <w:rFonts w:ascii="Lucida Calligraphy" w:eastAsia="Times New Roman" w:hAnsi="Lucida Calligraphy"/>
        <w:b/>
        <w:color w:val="9BBB59"/>
        <w:sz w:val="32"/>
        <w:szCs w:val="32"/>
      </w:rPr>
    </w:pPr>
    <w:r w:rsidRPr="0050295A">
      <w:rPr>
        <w:rFonts w:ascii="Lucida Calligraphy" w:eastAsia="Times New Roman" w:hAnsi="Lucida Calligraphy"/>
        <w:b/>
        <w:color w:val="9BBB59"/>
        <w:sz w:val="32"/>
        <w:szCs w:val="32"/>
      </w:rPr>
      <w:t>Conferenza Episcopale Lombarda</w:t>
    </w:r>
  </w:p>
  <w:p w:rsidR="0050295A" w:rsidRDefault="005029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43"/>
    <w:rsid w:val="000E3905"/>
    <w:rsid w:val="001B61D4"/>
    <w:rsid w:val="0024681C"/>
    <w:rsid w:val="002A2343"/>
    <w:rsid w:val="002B08E4"/>
    <w:rsid w:val="002C5F93"/>
    <w:rsid w:val="004227DC"/>
    <w:rsid w:val="004807BD"/>
    <w:rsid w:val="0050295A"/>
    <w:rsid w:val="005479A2"/>
    <w:rsid w:val="006F3E1A"/>
    <w:rsid w:val="007B6F6C"/>
    <w:rsid w:val="007D52AA"/>
    <w:rsid w:val="00B93C2B"/>
    <w:rsid w:val="00C91B26"/>
    <w:rsid w:val="00DE080B"/>
    <w:rsid w:val="00E06AD5"/>
    <w:rsid w:val="00E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5B3E8-33E6-4C9D-B9D4-C016D00A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D7748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5029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95A"/>
  </w:style>
  <w:style w:type="paragraph" w:styleId="Pidipagina">
    <w:name w:val="footer"/>
    <w:basedOn w:val="Normale"/>
    <w:link w:val="PidipaginaCarattere"/>
    <w:uiPriority w:val="99"/>
    <w:unhideWhenUsed/>
    <w:rsid w:val="005029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Antonelli Mario</dc:creator>
  <cp:keywords/>
  <dc:description/>
  <cp:lastModifiedBy>Osservatorio Giuridico Legislativo Regionale</cp:lastModifiedBy>
  <cp:revision>5</cp:revision>
  <dcterms:created xsi:type="dcterms:W3CDTF">2022-02-28T14:33:00Z</dcterms:created>
  <dcterms:modified xsi:type="dcterms:W3CDTF">2022-03-21T06:48:00Z</dcterms:modified>
</cp:coreProperties>
</file>