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Deutsch</w:t>
      </w:r>
    </w:p>
    <w:p w:rsidR="006B09D1" w:rsidRDefault="006B09D1" w:rsidP="006B09D1">
      <w:pPr>
        <w:spacing w:after="0" w:line="240" w:lineRule="auto"/>
        <w:jc w:val="both"/>
        <w:rPr>
          <w:sz w:val="24"/>
          <w:szCs w:val="24"/>
        </w:rPr>
      </w:pP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29. Sonntag im Jahreskreis C</w:t>
      </w:r>
    </w:p>
    <w:p w:rsidR="006B09D1" w:rsidRDefault="006B09D1" w:rsidP="006B09D1">
      <w:pPr>
        <w:spacing w:after="0" w:line="240" w:lineRule="auto"/>
        <w:jc w:val="both"/>
        <w:rPr>
          <w:sz w:val="24"/>
          <w:szCs w:val="24"/>
        </w:rPr>
      </w:pP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color w:val="FF0000"/>
          <w:sz w:val="24"/>
          <w:szCs w:val="24"/>
        </w:rPr>
        <w:t xml:space="preserve">Erste Lesung </w:t>
      </w:r>
      <w:r w:rsidRPr="006B09D1">
        <w:rPr>
          <w:color w:val="00B050"/>
          <w:sz w:val="24"/>
          <w:szCs w:val="24"/>
        </w:rPr>
        <w:t>Exodus 17,8-13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In jenen Tagen kam Amalek und suchte in Refidim den Kampf mit Israel. Da sagte Mose zu Josua: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Wähl uns Männer aus, und zieh in den Kampf gegen Amalek! Ich selbst werde mich morgen auf den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Gipfel des Hügels stellen und den Gottesstab mitnehmen. Josua tat, was ihm Mose aufgetragen hatte,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und kämpfte gegen Amalek</w:t>
      </w:r>
      <w:bookmarkStart w:id="0" w:name="_GoBack"/>
      <w:bookmarkEnd w:id="0"/>
      <w:r w:rsidRPr="006B09D1">
        <w:rPr>
          <w:sz w:val="24"/>
          <w:szCs w:val="24"/>
        </w:rPr>
        <w:t>, während Mose, Aaron und Hur auf den Gipfel des Hügels stiegen.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Solange Mose seine Hand erhoben hielt, war Israel stärker; sooft er aber die Hand sinken ließ, war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Amalek stärker. Als dem Mose die Hände schwer wurden, holten sie einen Steinbrocken, schoben ihn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unter Mose, und er setzte sich darauf. Aaron und Hur stützten seine Arme, der eine rechts, der andere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links, so dass seine Hände erhoben blieben, bis die Sonne unterging.</w:t>
      </w:r>
    </w:p>
    <w:p w:rsid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So besiegte Josua mit scharfem Schwert Amalek und sein Heer.</w:t>
      </w:r>
      <w:r>
        <w:rPr>
          <w:sz w:val="24"/>
          <w:szCs w:val="24"/>
        </w:rPr>
        <w:t xml:space="preserve"> </w:t>
      </w:r>
    </w:p>
    <w:p w:rsidR="006B09D1" w:rsidRDefault="006B09D1" w:rsidP="006B09D1">
      <w:pPr>
        <w:spacing w:after="0" w:line="240" w:lineRule="auto"/>
        <w:jc w:val="both"/>
        <w:rPr>
          <w:sz w:val="24"/>
          <w:szCs w:val="24"/>
        </w:rPr>
      </w:pP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color w:val="FF0000"/>
          <w:sz w:val="24"/>
          <w:szCs w:val="24"/>
        </w:rPr>
        <w:t xml:space="preserve">Zweite Lesung </w:t>
      </w:r>
      <w:r w:rsidRPr="006B09D1">
        <w:rPr>
          <w:color w:val="00B050"/>
          <w:sz w:val="24"/>
          <w:szCs w:val="24"/>
        </w:rPr>
        <w:t>2 Timotheus 3,14 – 4,2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Mein Sohn! Bleibe bei dem, was du gelernt und wovon du dich überzeugt hast. Du weißt, von wem du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es gelernt hast; denn du kennst von Kindheit an die heiligen Schriften, die dir Weisheit verleihen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B09D1">
        <w:rPr>
          <w:sz w:val="24"/>
          <w:szCs w:val="24"/>
        </w:rPr>
        <w:t>können</w:t>
      </w:r>
      <w:proofErr w:type="gramEnd"/>
      <w:r w:rsidRPr="006B09D1">
        <w:rPr>
          <w:sz w:val="24"/>
          <w:szCs w:val="24"/>
        </w:rPr>
        <w:t>, damit du durch den Glauben an Christus Jesus gerettet wirst. Jede von Gott eingegebene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Schrift ist auch nützlich zur Belehrung, zur Widerlegung, zur Besserung, zur Erziehung in der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Gerechtigkeit; so wird der Mensch Gottes zu jedem guten Werk bereit und gerüstet sein.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Ich beschwöre dich bei Gott und bei Christus Jesus, dem kommenden Richter der Lebenden und der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Toten, bei seinem Erscheinen und bei seinem Reich: Verkünde das Wort, tritt dafür ein, ob man es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B09D1">
        <w:rPr>
          <w:sz w:val="24"/>
          <w:szCs w:val="24"/>
        </w:rPr>
        <w:t>hören</w:t>
      </w:r>
      <w:proofErr w:type="gramEnd"/>
      <w:r w:rsidRPr="006B09D1">
        <w:rPr>
          <w:sz w:val="24"/>
          <w:szCs w:val="24"/>
        </w:rPr>
        <w:t xml:space="preserve"> will oder nicht; weise zurecht, tadle, ermahne, in unermüdlicher und geduldiger Belehrung.</w:t>
      </w:r>
    </w:p>
    <w:p w:rsidR="006B09D1" w:rsidRDefault="006B09D1" w:rsidP="006B09D1">
      <w:pPr>
        <w:spacing w:after="0" w:line="240" w:lineRule="auto"/>
        <w:jc w:val="both"/>
        <w:rPr>
          <w:sz w:val="24"/>
          <w:szCs w:val="24"/>
        </w:rPr>
      </w:pP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color w:val="FF0000"/>
          <w:sz w:val="24"/>
          <w:szCs w:val="24"/>
        </w:rPr>
        <w:t>Evangelium</w:t>
      </w:r>
      <w:r w:rsidRPr="006B09D1">
        <w:rPr>
          <w:sz w:val="24"/>
          <w:szCs w:val="24"/>
        </w:rPr>
        <w:t xml:space="preserve"> </w:t>
      </w:r>
      <w:r w:rsidRPr="006B09D1">
        <w:rPr>
          <w:color w:val="00B050"/>
          <w:sz w:val="24"/>
          <w:szCs w:val="24"/>
        </w:rPr>
        <w:t>Lukas 18,1-8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In jener Zeit sagte Jesus den Jüngern durch ein Gleichnis, dass sie allezeit beten und darin nicht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nachlassen sollten: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In einer Stadt lebte ein Richter, der Gott nicht fürchtete und auf keinen Menschen Rücksicht nahm. In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der gleichen Stadt lebte auch eine Witwe, die immer wieder zu ihm kam und sagte: Verschaff mir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Recht gegen meinen Feind!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Lange wollte er nichts davon wissen. Dann aber sagte er sich: Ich fürchte zwar Gott nicht und nehme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B09D1">
        <w:rPr>
          <w:sz w:val="24"/>
          <w:szCs w:val="24"/>
        </w:rPr>
        <w:t>auch</w:t>
      </w:r>
      <w:proofErr w:type="gramEnd"/>
      <w:r w:rsidRPr="006B09D1">
        <w:rPr>
          <w:sz w:val="24"/>
          <w:szCs w:val="24"/>
        </w:rPr>
        <w:t xml:space="preserve"> auf keinen Menschen Rücksicht; trotzdem will ich dieser Witwe zu ihrem Recht verhelfen, denn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B09D1">
        <w:rPr>
          <w:sz w:val="24"/>
          <w:szCs w:val="24"/>
        </w:rPr>
        <w:t>sie</w:t>
      </w:r>
      <w:proofErr w:type="gramEnd"/>
      <w:r w:rsidRPr="006B09D1">
        <w:rPr>
          <w:sz w:val="24"/>
          <w:szCs w:val="24"/>
        </w:rPr>
        <w:t xml:space="preserve"> lässt mich nicht in Ruhe. Sonst kommt sie am Ende noch und schlägt mich ins Gesicht.</w:t>
      </w:r>
      <w:r>
        <w:rPr>
          <w:sz w:val="24"/>
          <w:szCs w:val="24"/>
        </w:rPr>
        <w:t xml:space="preserve"> 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Und der Herr fügte hinzu: Bedenkt, was der ungerechte Richter sagt. Sollte Gott seinen Auserwählten,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die Tag und Nacht zu ihm schreien, nicht zu ihrem Recht verhelfen, sondern zögern? Ich sage euch: Er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wird ihnen unverzüglich ihr Recht verschaffen.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Wird jedoch der Menschensohn, wenn er kommt, auf der Erde noch Glauben vorfinden?</w:t>
      </w:r>
    </w:p>
    <w:p w:rsidR="006B09D1" w:rsidRDefault="006B09D1" w:rsidP="006B09D1">
      <w:pPr>
        <w:spacing w:after="0" w:line="240" w:lineRule="auto"/>
        <w:jc w:val="both"/>
        <w:rPr>
          <w:sz w:val="24"/>
          <w:szCs w:val="24"/>
        </w:rPr>
      </w:pPr>
    </w:p>
    <w:p w:rsidR="006B09D1" w:rsidRPr="006B09D1" w:rsidRDefault="006B09D1" w:rsidP="006B09D1">
      <w:pPr>
        <w:spacing w:after="0" w:line="240" w:lineRule="auto"/>
        <w:jc w:val="both"/>
        <w:rPr>
          <w:color w:val="FF0000"/>
          <w:sz w:val="24"/>
          <w:szCs w:val="24"/>
        </w:rPr>
      </w:pPr>
      <w:r w:rsidRPr="006B09D1">
        <w:rPr>
          <w:color w:val="FF0000"/>
          <w:sz w:val="24"/>
          <w:szCs w:val="24"/>
        </w:rPr>
        <w:t>Zum Nachdenken</w:t>
      </w:r>
    </w:p>
    <w:p w:rsidR="006B09D1" w:rsidRPr="006B09D1" w:rsidRDefault="006B09D1" w:rsidP="006B09D1">
      <w:pPr>
        <w:tabs>
          <w:tab w:val="left" w:pos="7513"/>
        </w:tabs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"Not lehrt beten": ein ebenso altes wie falsches Sprichwort; denn noch selten hat Not echtes Beten gelehrt.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Die Gefahr ist groß, das Gebet zu einem verbissenen, oft beinahe magisch anmutenden Versuch des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Menschen zu degradieren, Gott zu einer bestimmten Verhaltensweise zu zwingen, auf dass Er die Wünsche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des Bittstellers/der Bittstellerin erfülle. So betrachtet, wird die Bitte des Vater Unsers: "dein Wille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geschehe" umgedreht in die Formulierung "mein Wille geschehe". Wer so betet, ist ständig der Gefahr von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Enttäuschungen ausgesetzt, denn allzu oft scheint es dann, als wäre Gott taub gegenüber dem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menschlichen Rufen. Echtes Gebet ist aber stets dialogischer Art, ein Geschehen zwischen zwei Personen,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zwischen Gott und Mensch. Echtes Gebet lebt somit von der Bereitschaft, den Ausgang einer Sache offen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B09D1">
        <w:rPr>
          <w:sz w:val="24"/>
          <w:szCs w:val="24"/>
        </w:rPr>
        <w:lastRenderedPageBreak/>
        <w:t>zu</w:t>
      </w:r>
      <w:proofErr w:type="gramEnd"/>
      <w:r w:rsidRPr="006B09D1">
        <w:rPr>
          <w:sz w:val="24"/>
          <w:szCs w:val="24"/>
        </w:rPr>
        <w:t xml:space="preserve"> halten und sich nicht von vornherein auf eine bestimmte Lösung zu fixieren. Echt beten kann demnach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nur, wer sich vertrauensvoll auf Gott hin öffnet und sich Seiner Führung anvertraut. Wer bereit ist,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geduldig zu warten und auszuharren, hat die Chance zu lernen, dass Beten immer ein "Mitgehen-Dürfen"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mit Gott bedeutet, der uns nichts despotisch aufzwingen, sondern den für uns heilvollsten Weg will.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Beharrlichkeit und Geduld, das ist auch die Kernaussage des heutigen Evangeliums. Beharrlichkeit und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Geduld, das sind die hervorragenden Eigenschaften jener Witwe, die bereit ist, auf die Erfüllung des ihr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zustehenden Rechtes zu warten. Die Enttäuschung über das unmittelbare (oder auch mittelfristige)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Ausbleiben der Erfüllung einer Hoffnung führt meist – auch bei uns – zur Resignation ("es ist ohnehin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B09D1">
        <w:rPr>
          <w:sz w:val="24"/>
          <w:szCs w:val="24"/>
        </w:rPr>
        <w:t>alles</w:t>
      </w:r>
      <w:proofErr w:type="gramEnd"/>
      <w:r w:rsidRPr="006B09D1">
        <w:rPr>
          <w:sz w:val="24"/>
          <w:szCs w:val="24"/>
        </w:rPr>
        <w:t xml:space="preserve"> umsonst"). Sobald unser Vertrauen schwindet, geht es uns jedoch wie Mose und Josua in der ersten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Lesung. Die in dieser Szene dargestellten Persönlichkeiten sind auch Persönlichkeitsanteile in uns selber: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"Sobald wir uns von dem Gefühl trennen, dass Gott hinter uns steht und unser Leben will, werden wir auf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der Stelle schwach werden und aus Angst den anderen nachgeben; sobald die Seite des Mose, die eine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Hälfte in uns, die auf dem Berge zu Gott betet, nachlässt, wird auch die andere Seite, die kämpfende des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Josua, in uns ohnmächtig zusammensinken. Im Kampfe gegen 'Amalek' hilft uns nur das Gefühl, vor Gott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ein Recht, ja sogar einen Auftrag zu einem eigenen Leben zu besitzen." (Eugen Drewermann,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Tiefenpsychologie und Exegese, Düsseldorf 1984) Wer sich wirklich die Zuversicht bewahren kann, dass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Gott sein/ihr Leben und Heil will, wird den Boden unter den Füßen auch dann nicht verlieren, wenn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ihm/ihr das Wasser scheinbar schon bis zum Hals steht. Denn Gott ist ein treuer Gott, der die Seinen nie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untergehen lässt.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In der kommenden Woche können wir versuchen, diesen hoffnungsvollen, vertrauenden, beharrlichen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Stand in unserem Leben einzuüben. Nehmen wir jeden Morgen, wenn wir aufstehen, die Position des Mose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ein: mit beiden Beinen fest auf der Erde verankert, die Arme erhoben, die Hände geöffnet wie eine Schale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zum Empfangen der göttlichen Kraft. Und gehen wir mit Aufmerksamkeit in den Tag, damit wir jene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wahrnehmen, die uns Beistand und Unterstützung gewähren, wenn unser Mut sinkt und Hände und Herz</w:t>
      </w:r>
      <w:r>
        <w:rPr>
          <w:sz w:val="24"/>
          <w:szCs w:val="24"/>
        </w:rPr>
        <w:t xml:space="preserve"> </w:t>
      </w:r>
      <w:r w:rsidRPr="006B09D1">
        <w:rPr>
          <w:sz w:val="24"/>
          <w:szCs w:val="24"/>
        </w:rPr>
        <w:t>zu erschlaffen drohen.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"Es kommt nie etwas so schön, wie man es erhofft.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Es wird nie etwas so schwer, wie man es fürchtet.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Es kommt immer alles anders als man es erwartet.</w:t>
      </w:r>
    </w:p>
    <w:p w:rsidR="006B09D1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Aber es geschieht alles so, wie es am besten für den ist, den es trifft.</w:t>
      </w:r>
    </w:p>
    <w:p w:rsidR="00B623D5" w:rsidRPr="006B09D1" w:rsidRDefault="006B09D1" w:rsidP="006B09D1">
      <w:pPr>
        <w:spacing w:after="0" w:line="240" w:lineRule="auto"/>
        <w:jc w:val="both"/>
        <w:rPr>
          <w:sz w:val="24"/>
          <w:szCs w:val="24"/>
        </w:rPr>
      </w:pPr>
      <w:r w:rsidRPr="006B09D1">
        <w:rPr>
          <w:sz w:val="24"/>
          <w:szCs w:val="24"/>
        </w:rPr>
        <w:t>Verlass den da droben nicht, er wird auch dich nicht verlassen!" (Gebet eines sterbenden Bauern aus Südtirol)</w:t>
      </w:r>
    </w:p>
    <w:sectPr w:rsidR="00B623D5" w:rsidRPr="006B0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7"/>
    <w:rsid w:val="003752C1"/>
    <w:rsid w:val="00376887"/>
    <w:rsid w:val="003D3A01"/>
    <w:rsid w:val="006B09D1"/>
    <w:rsid w:val="00731951"/>
    <w:rsid w:val="009937BA"/>
    <w:rsid w:val="00B623D5"/>
    <w:rsid w:val="00D54EF5"/>
    <w:rsid w:val="00D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A24F-A536-4F0B-B0CA-F509493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2</cp:revision>
  <dcterms:created xsi:type="dcterms:W3CDTF">2018-12-19T09:06:00Z</dcterms:created>
  <dcterms:modified xsi:type="dcterms:W3CDTF">2018-12-19T09:06:00Z</dcterms:modified>
</cp:coreProperties>
</file>