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Deutsch</w:t>
      </w:r>
    </w:p>
    <w:p w:rsidR="000173E1" w:rsidRPr="000173E1" w:rsidRDefault="000173E1" w:rsidP="000173E1">
      <w:pPr>
        <w:spacing w:after="0" w:line="240" w:lineRule="auto"/>
        <w:jc w:val="both"/>
        <w:rPr>
          <w:rFonts w:eastAsia="Arial" w:cs="Arial"/>
          <w:w w:val="93"/>
          <w:sz w:val="24"/>
          <w:szCs w:val="24"/>
        </w:rPr>
      </w:pP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30. Sonntag im Jahreskreis C</w:t>
      </w:r>
    </w:p>
    <w:p w:rsidR="000173E1" w:rsidRPr="000173E1" w:rsidRDefault="000173E1" w:rsidP="000173E1">
      <w:pPr>
        <w:spacing w:after="0" w:line="240" w:lineRule="auto"/>
        <w:jc w:val="both"/>
        <w:rPr>
          <w:rFonts w:eastAsia="Arial" w:cs="Arial"/>
          <w:w w:val="93"/>
          <w:sz w:val="24"/>
          <w:szCs w:val="24"/>
        </w:rPr>
      </w:pPr>
    </w:p>
    <w:p w:rsidR="000173E1" w:rsidRPr="000173E1" w:rsidRDefault="000173E1" w:rsidP="000173E1">
      <w:pPr>
        <w:spacing w:after="0" w:line="240" w:lineRule="auto"/>
        <w:jc w:val="both"/>
        <w:rPr>
          <w:rFonts w:eastAsia="Arial" w:cs="Arial"/>
          <w:w w:val="93"/>
          <w:sz w:val="24"/>
          <w:szCs w:val="24"/>
        </w:rPr>
      </w:pPr>
      <w:r w:rsidRPr="000173E1">
        <w:rPr>
          <w:rFonts w:eastAsia="Arial" w:cs="Arial"/>
          <w:color w:val="FF0000"/>
          <w:w w:val="93"/>
          <w:sz w:val="24"/>
          <w:szCs w:val="24"/>
        </w:rPr>
        <w:t>Erste Lesung</w:t>
      </w:r>
      <w:r w:rsidRPr="000173E1">
        <w:rPr>
          <w:rFonts w:eastAsia="Arial" w:cs="Arial"/>
          <w:w w:val="93"/>
          <w:sz w:val="24"/>
          <w:szCs w:val="24"/>
        </w:rPr>
        <w:t xml:space="preserve">      </w:t>
      </w:r>
      <w:r w:rsidRPr="000173E1">
        <w:rPr>
          <w:rFonts w:eastAsia="Arial" w:cs="Arial"/>
          <w:color w:val="00B050"/>
          <w:w w:val="93"/>
          <w:sz w:val="24"/>
          <w:szCs w:val="24"/>
        </w:rPr>
        <w:t>Sirach 35,15b-17.20-22a</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Der Herr ist der Gott des Rechts, bei ihm gibt es keine Begünstigung.  Er ist nicht parteiisch gegen den Armen, das Flehen des Bedrängten hört er. Er missachtet nicht das Schreien der Waise und der Witwe, die viel zu klagen hat.</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Wer Gott wohlgefällig  dient, der wird angenommen, und sein Bittruf erreicht die Wolken. Das</w:t>
      </w:r>
      <w:r>
        <w:rPr>
          <w:rFonts w:eastAsia="Arial" w:cs="Arial"/>
          <w:w w:val="93"/>
          <w:sz w:val="24"/>
          <w:szCs w:val="24"/>
        </w:rPr>
        <w:t xml:space="preserve"> </w:t>
      </w:r>
      <w:r w:rsidRPr="000173E1">
        <w:rPr>
          <w:rFonts w:eastAsia="Arial" w:cs="Arial"/>
          <w:w w:val="93"/>
          <w:sz w:val="24"/>
          <w:szCs w:val="24"/>
        </w:rPr>
        <w:t>Flehen des Armen dringt  durch die Wolken, es ruht  nicht,  bis es am Ziel ist. Es weicht  nicht,  bis</w:t>
      </w:r>
      <w:r>
        <w:rPr>
          <w:rFonts w:eastAsia="Arial" w:cs="Arial"/>
          <w:w w:val="93"/>
          <w:sz w:val="24"/>
          <w:szCs w:val="24"/>
        </w:rPr>
        <w:t xml:space="preserve"> </w:t>
      </w:r>
      <w:r w:rsidRPr="000173E1">
        <w:rPr>
          <w:rFonts w:eastAsia="Arial" w:cs="Arial"/>
          <w:w w:val="93"/>
          <w:sz w:val="24"/>
          <w:szCs w:val="24"/>
        </w:rPr>
        <w:t>Gott eingreift und Recht schafft als gerechter Richter.</w:t>
      </w:r>
    </w:p>
    <w:p w:rsidR="000173E1" w:rsidRPr="000173E1" w:rsidRDefault="000173E1" w:rsidP="000173E1">
      <w:pPr>
        <w:spacing w:after="0" w:line="240" w:lineRule="auto"/>
        <w:jc w:val="both"/>
        <w:rPr>
          <w:rFonts w:eastAsia="Arial" w:cs="Arial"/>
          <w:w w:val="93"/>
          <w:sz w:val="24"/>
          <w:szCs w:val="24"/>
        </w:rPr>
      </w:pPr>
    </w:p>
    <w:p w:rsidR="000173E1" w:rsidRPr="000173E1" w:rsidRDefault="000173E1" w:rsidP="000173E1">
      <w:pPr>
        <w:spacing w:after="0" w:line="240" w:lineRule="auto"/>
        <w:jc w:val="both"/>
        <w:rPr>
          <w:rFonts w:eastAsia="Arial" w:cs="Arial"/>
          <w:w w:val="93"/>
          <w:sz w:val="24"/>
          <w:szCs w:val="24"/>
        </w:rPr>
      </w:pPr>
      <w:r w:rsidRPr="000173E1">
        <w:rPr>
          <w:rFonts w:eastAsia="Arial" w:cs="Arial"/>
          <w:color w:val="FF0000"/>
          <w:w w:val="93"/>
          <w:sz w:val="24"/>
          <w:szCs w:val="24"/>
        </w:rPr>
        <w:t>Zweite Lesung</w:t>
      </w:r>
      <w:r w:rsidRPr="000173E1">
        <w:rPr>
          <w:rFonts w:eastAsia="Arial" w:cs="Arial"/>
          <w:w w:val="93"/>
          <w:sz w:val="24"/>
          <w:szCs w:val="24"/>
        </w:rPr>
        <w:t xml:space="preserve">  </w:t>
      </w:r>
      <w:r w:rsidRPr="000173E1">
        <w:rPr>
          <w:rFonts w:eastAsia="Arial" w:cs="Arial"/>
          <w:color w:val="00B050"/>
          <w:w w:val="93"/>
          <w:sz w:val="24"/>
          <w:szCs w:val="24"/>
        </w:rPr>
        <w:t>2 Timotheus 4,6-8.16-18</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Mein Sohn! Ich werde nunmehr geopfert, und die Zeit meines Aufbruchs ist nahe. Ich habe den guten Kampf gekämpft, den Lauf vollendet, die Treue gehalten.</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Schon jetzt liegt für mich der Kranz der Gerechtigkeit bereit, den mir der Herr, der gerechte</w:t>
      </w:r>
      <w:r>
        <w:rPr>
          <w:rFonts w:eastAsia="Arial" w:cs="Arial"/>
          <w:w w:val="93"/>
          <w:sz w:val="24"/>
          <w:szCs w:val="24"/>
        </w:rPr>
        <w:t xml:space="preserve"> </w:t>
      </w:r>
      <w:r w:rsidRPr="000173E1">
        <w:rPr>
          <w:rFonts w:eastAsia="Arial" w:cs="Arial"/>
          <w:w w:val="93"/>
          <w:sz w:val="24"/>
          <w:szCs w:val="24"/>
        </w:rPr>
        <w:t>Richter, an jenem Tag geben wird, aber nicht nur mir, sondern allen, die sehnsüchtig auf sein</w:t>
      </w:r>
      <w:r>
        <w:rPr>
          <w:rFonts w:eastAsia="Arial" w:cs="Arial"/>
          <w:w w:val="93"/>
          <w:sz w:val="24"/>
          <w:szCs w:val="24"/>
        </w:rPr>
        <w:t xml:space="preserve"> </w:t>
      </w:r>
      <w:r w:rsidRPr="000173E1">
        <w:rPr>
          <w:rFonts w:eastAsia="Arial" w:cs="Arial"/>
          <w:w w:val="93"/>
          <w:sz w:val="24"/>
          <w:szCs w:val="24"/>
        </w:rPr>
        <w:t>Erscheinen warten.</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Bei meiner ersten Verteidigung ist niemand für mich eingetreten; alle haben mich im Stich gelassen. Möge es ihnen nicht angerechnet werden.</w:t>
      </w:r>
      <w:r>
        <w:rPr>
          <w:rFonts w:eastAsia="Arial" w:cs="Arial"/>
          <w:w w:val="93"/>
          <w:sz w:val="24"/>
          <w:szCs w:val="24"/>
        </w:rPr>
        <w:t xml:space="preserve"> </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 xml:space="preserve">Aber der Herr stand mir zur </w:t>
      </w:r>
      <w:bookmarkStart w:id="0" w:name="_GoBack"/>
      <w:bookmarkEnd w:id="0"/>
      <w:r w:rsidRPr="000173E1">
        <w:rPr>
          <w:rFonts w:eastAsia="Arial" w:cs="Arial"/>
          <w:w w:val="93"/>
          <w:sz w:val="24"/>
          <w:szCs w:val="24"/>
        </w:rPr>
        <w:t>Seite und gab mir Kraft, damit durch mich die Verkündigung</w:t>
      </w:r>
      <w:r>
        <w:rPr>
          <w:rFonts w:eastAsia="Arial" w:cs="Arial"/>
          <w:w w:val="93"/>
          <w:sz w:val="24"/>
          <w:szCs w:val="24"/>
        </w:rPr>
        <w:t xml:space="preserve"> </w:t>
      </w:r>
      <w:r w:rsidRPr="000173E1">
        <w:rPr>
          <w:rFonts w:eastAsia="Arial" w:cs="Arial"/>
          <w:w w:val="93"/>
          <w:sz w:val="24"/>
          <w:szCs w:val="24"/>
        </w:rPr>
        <w:t>vollendet wird und alle Heiden sie hören; und so wurde ich dem Rachen des Löwen entrissen. Der Herr wird mich allem Bösen entreißen, er wird mich retten und in sein himmlisches Reich führen. Ihm sei die Ehre in alle Ewigkeit. Amen.</w:t>
      </w:r>
    </w:p>
    <w:p w:rsidR="000173E1" w:rsidRPr="000173E1" w:rsidRDefault="000173E1" w:rsidP="000173E1">
      <w:pPr>
        <w:spacing w:after="0" w:line="240" w:lineRule="auto"/>
        <w:jc w:val="both"/>
        <w:rPr>
          <w:rFonts w:eastAsia="Arial" w:cs="Arial"/>
          <w:w w:val="93"/>
          <w:sz w:val="24"/>
          <w:szCs w:val="24"/>
        </w:rPr>
      </w:pPr>
    </w:p>
    <w:p w:rsidR="000173E1" w:rsidRPr="000173E1" w:rsidRDefault="000173E1" w:rsidP="000173E1">
      <w:pPr>
        <w:spacing w:after="0" w:line="240" w:lineRule="auto"/>
        <w:jc w:val="both"/>
        <w:rPr>
          <w:rFonts w:eastAsia="Arial" w:cs="Arial"/>
          <w:w w:val="93"/>
          <w:sz w:val="24"/>
          <w:szCs w:val="24"/>
        </w:rPr>
      </w:pPr>
      <w:r w:rsidRPr="000173E1">
        <w:rPr>
          <w:rFonts w:eastAsia="Arial" w:cs="Arial"/>
          <w:color w:val="FF0000"/>
          <w:w w:val="93"/>
          <w:sz w:val="24"/>
          <w:szCs w:val="24"/>
        </w:rPr>
        <w:t>Evangelium</w:t>
      </w:r>
      <w:r w:rsidRPr="000173E1">
        <w:rPr>
          <w:rFonts w:eastAsia="Arial" w:cs="Arial"/>
          <w:w w:val="93"/>
          <w:sz w:val="24"/>
          <w:szCs w:val="24"/>
        </w:rPr>
        <w:t xml:space="preserve">  </w:t>
      </w:r>
      <w:r w:rsidRPr="000173E1">
        <w:rPr>
          <w:rFonts w:eastAsia="Arial" w:cs="Arial"/>
          <w:color w:val="00B050"/>
          <w:w w:val="93"/>
          <w:sz w:val="24"/>
          <w:szCs w:val="24"/>
        </w:rPr>
        <w:t>Lukas 18,9-14</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In jener Zeit erzählte  Jesus einigen, die von ihrer eigenen Gerechtigkeit überzeugt waren und die anderen verachteten,  dieses Beispiel:</w:t>
      </w:r>
    </w:p>
    <w:p w:rsid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Zwei Männer gingen zum Tempel hinauf, um zu beten; der eine war ein Pharisäer, der andere</w:t>
      </w:r>
      <w:r>
        <w:rPr>
          <w:rFonts w:eastAsia="Arial" w:cs="Arial"/>
          <w:w w:val="93"/>
          <w:sz w:val="24"/>
          <w:szCs w:val="24"/>
        </w:rPr>
        <w:t xml:space="preserve"> </w:t>
      </w:r>
      <w:r w:rsidRPr="000173E1">
        <w:rPr>
          <w:rFonts w:eastAsia="Arial" w:cs="Arial"/>
          <w:w w:val="93"/>
          <w:sz w:val="24"/>
          <w:szCs w:val="24"/>
        </w:rPr>
        <w:t>ein Zöllner.</w:t>
      </w:r>
      <w:r>
        <w:rPr>
          <w:rFonts w:eastAsia="Arial" w:cs="Arial"/>
          <w:w w:val="93"/>
          <w:sz w:val="24"/>
          <w:szCs w:val="24"/>
        </w:rPr>
        <w:t xml:space="preserve"> </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Der Pharisäer stellte sich hin und sprach leise dieses Gebet: Gott, ich danke dir, dass ich nicht wie die anderen Menschen bin, die Räuber, Betrüger, Ehebrecher oder auch wie dieser Zöllner dort. Ich faste zweimal in der Woche und gebe dem Tempel den zehnten Teil meines ganzen Einkommens.</w:t>
      </w:r>
    </w:p>
    <w:p w:rsid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Der Zöllner aber blieb ganz hinten stehen und wagte nicht einmal, seine Augen zum Himmel</w:t>
      </w:r>
      <w:r>
        <w:rPr>
          <w:rFonts w:eastAsia="Arial" w:cs="Arial"/>
          <w:w w:val="93"/>
          <w:sz w:val="24"/>
          <w:szCs w:val="24"/>
        </w:rPr>
        <w:t xml:space="preserve"> </w:t>
      </w:r>
      <w:r w:rsidRPr="000173E1">
        <w:rPr>
          <w:rFonts w:eastAsia="Arial" w:cs="Arial"/>
          <w:w w:val="93"/>
          <w:sz w:val="24"/>
          <w:szCs w:val="24"/>
        </w:rPr>
        <w:t>zu erheben, sondern schlug sich an die Brust und betete: Gott, sei mir Sünder gnädig!</w:t>
      </w:r>
      <w:r>
        <w:rPr>
          <w:rFonts w:eastAsia="Arial" w:cs="Arial"/>
          <w:w w:val="93"/>
          <w:sz w:val="24"/>
          <w:szCs w:val="24"/>
        </w:rPr>
        <w:t xml:space="preserve"> </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Ich sage euch: Dieser kehrte als Gerechter nach Hause zurück, der andere nicht. Denn wer sich selbst erhöht, wird erniedrigt, wer sich aber selbst erniedrigt, wird erhöht werden.</w:t>
      </w:r>
    </w:p>
    <w:p w:rsidR="000173E1" w:rsidRPr="000173E1" w:rsidRDefault="000173E1" w:rsidP="000173E1">
      <w:pPr>
        <w:spacing w:after="0" w:line="240" w:lineRule="auto"/>
        <w:jc w:val="both"/>
        <w:rPr>
          <w:rFonts w:eastAsia="Arial" w:cs="Arial"/>
          <w:w w:val="93"/>
          <w:sz w:val="24"/>
          <w:szCs w:val="24"/>
        </w:rPr>
      </w:pPr>
    </w:p>
    <w:p w:rsidR="000173E1" w:rsidRPr="000173E1" w:rsidRDefault="000173E1" w:rsidP="000173E1">
      <w:pPr>
        <w:spacing w:after="0" w:line="240" w:lineRule="auto"/>
        <w:jc w:val="both"/>
        <w:rPr>
          <w:rFonts w:eastAsia="Arial" w:cs="Arial"/>
          <w:color w:val="FF0000"/>
          <w:w w:val="93"/>
          <w:sz w:val="24"/>
          <w:szCs w:val="24"/>
        </w:rPr>
      </w:pPr>
      <w:r w:rsidRPr="000173E1">
        <w:rPr>
          <w:rFonts w:eastAsia="Arial" w:cs="Arial"/>
          <w:color w:val="FF0000"/>
          <w:w w:val="93"/>
          <w:sz w:val="24"/>
          <w:szCs w:val="24"/>
        </w:rPr>
        <w:t>Zum Nachdenken</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Gleichnisse laden meist zum Vergleich mit dem eigenen Lebensstandort ein. Dargestellte  Charaktere, besonders auch wenn sie überzeichnet sind, wollen uns die Chance geben, uns in ihrem Spiegel selber ein Stück weit besser zu erkennen. Sie öffnen  uns das Tor zur eigenen  Seele, denn sie wohnen anteilsmäßig auch in unserem Inneren. Pharisäer und Zöllner des heutigen Evangeliums leben ganz bestimmt auch in uns. Damals wie heute war und ist es schwierig, Kriterien für "gutes ChristInsein" herauszufinden. Die unterschiedlichen Polarisierungen und Spannungszustände innerhalb der Kirche verleiten dazu, die je eigene Position zu verteidigen und die jeweils anderen in der Rolle des Pharisäers zu sehen.</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Wahrscheinlich hätte der Pharisäer seine schlechte Beurteilung  nicht ohne Protest hingenommen: "Gott, ich weiß, dass du deine eigenen Maßstäbe hast und oft in einer uns fremden Logik entscheidest. Aber ist das noch gerecht?</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 xml:space="preserve">Ich mühe mich mein Leben lang ab, ich versuche, mein Leben nach deinen Geboten auszurichten. Glaubst </w:t>
      </w:r>
      <w:r w:rsidRPr="000173E1">
        <w:rPr>
          <w:rFonts w:eastAsia="Arial" w:cs="Arial"/>
          <w:w w:val="93"/>
          <w:sz w:val="24"/>
          <w:szCs w:val="24"/>
        </w:rPr>
        <w:lastRenderedPageBreak/>
        <w:t>du, es macht mir besondere Freude, tagelang  zu fasten? Denkst du, es ist für mich kein Verzicht, von allem den zehnten Teil zu geben? Ich gebe es zu: oft habe ich zu diesem Zöllner und seinen Freunden hinübergesehen, manchmal schon habe ich mir – verzeihe mir, Gott – gewünscht, in Saus und Braus zu leben, ohne Moral, ohne materielle  Sorgen. Aber ich bin dir treu geblieben, Gott, ich habe im Glauben durchgehalten. Soll auf einmal dieser Zöllner der Gerechtere von uns beiden sein? Wundere dich nicht, Herr, wenn das deine Getreuesten vor den Kopf stößt. Das ist Willkür, keine Gerechtigkeit."</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Und vielleicht würde ihm Gott antworten: "Du hast recht, wenn du deine großen Leistungen vor mir aufzählst. Du</w:t>
      </w:r>
      <w:r>
        <w:rPr>
          <w:rFonts w:eastAsia="Arial" w:cs="Arial"/>
          <w:w w:val="93"/>
          <w:sz w:val="24"/>
          <w:szCs w:val="24"/>
        </w:rPr>
        <w:t xml:space="preserve"> </w:t>
      </w:r>
      <w:r w:rsidRPr="000173E1">
        <w:rPr>
          <w:rFonts w:eastAsia="Arial" w:cs="Arial"/>
          <w:w w:val="93"/>
          <w:sz w:val="24"/>
          <w:szCs w:val="24"/>
        </w:rPr>
        <w:t>gibst dir große Mühe und bist im Übermaß fromm und redlich. Aber das Unkraut der Unmenschlichkeit, das im Weizen deiner Frömmigkeit gewachsen ist, überwuchert alle Frucht! Deine Art, den Glauben zu leben, ist eng und unbarmherzig geworden. Wie kannst du behaupten, meine Gebote zu befolgen, wenn du so mit deinem Bruder, dem Zöllner, umgehst? Wie verträgt sich deine Verachtung für die Gestrauchelten mit deiner Frömmigkeit? Dein Stolz hat dich blind gemacht. In deiner Selbstgerechtigkeit bist du dein eigener Gott geworden. Deshalb findest du im Glauben keinen Frieden und keine Erfüllung mehr, deshalb hinderst du dich selber an neuem Leben und Gerechtigkeit."</w:t>
      </w: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Die Sünde des Pharisäers besteht nicht im Aufzählen  seiner guten Taten. Wir dürfen und sollen uns über unsere</w:t>
      </w:r>
      <w:r>
        <w:rPr>
          <w:rFonts w:eastAsia="Arial" w:cs="Arial"/>
          <w:w w:val="93"/>
          <w:sz w:val="24"/>
          <w:szCs w:val="24"/>
        </w:rPr>
        <w:t xml:space="preserve"> </w:t>
      </w:r>
      <w:r w:rsidRPr="000173E1">
        <w:rPr>
          <w:rFonts w:eastAsia="Arial" w:cs="Arial"/>
          <w:w w:val="93"/>
          <w:sz w:val="24"/>
          <w:szCs w:val="24"/>
        </w:rPr>
        <w:t>positiven Handlungen  freuen und Gott dafür danken. Die Sünde besteht vielmehr in seiner Heilssicherheit und seinem Hochmut. Er glaubt, Gott durch seine guten Werke manipulieren  zu können. Hingegen weiß sich der Zöllner der Barmherzigkeit Gottes ausgeliefert. Er weiß, dass er nicht viel vorzuweisen hat, außer seiner Bitte um Vergebung. Das Gebet des Pharisäers hätte  auch lauten können: "Gott ich danke dir für das, was ich bin. Du meinst es gut mit mir. Denn ich weiß, dass meinen Taten deine Gaben vorausgehen. Schenke auch anderen die Gnade, dich zu erkennen und zu ehren. Lass mich diesem Zöllner  dort  – und allen anderen Ausgegrenzten – ein guter Bruder sein." Bleiben wir in der kommenden Woche aufmerksam dafür, wann und auf welche Weise sich diese beiden Seiten in uns Gehör verschaffen.</w:t>
      </w:r>
    </w:p>
    <w:p w:rsidR="000173E1" w:rsidRDefault="000173E1" w:rsidP="000173E1">
      <w:pPr>
        <w:spacing w:after="0" w:line="240" w:lineRule="auto"/>
        <w:jc w:val="both"/>
        <w:rPr>
          <w:rFonts w:eastAsia="Arial" w:cs="Arial"/>
          <w:w w:val="93"/>
          <w:sz w:val="24"/>
          <w:szCs w:val="24"/>
        </w:rPr>
      </w:pPr>
    </w:p>
    <w:p w:rsidR="000173E1" w:rsidRPr="000173E1" w:rsidRDefault="000173E1" w:rsidP="000173E1">
      <w:pPr>
        <w:spacing w:after="0" w:line="240" w:lineRule="auto"/>
        <w:jc w:val="both"/>
        <w:rPr>
          <w:rFonts w:eastAsia="Arial" w:cs="Arial"/>
          <w:w w:val="93"/>
          <w:sz w:val="24"/>
          <w:szCs w:val="24"/>
        </w:rPr>
      </w:pPr>
      <w:r w:rsidRPr="000173E1">
        <w:rPr>
          <w:rFonts w:eastAsia="Arial" w:cs="Arial"/>
          <w:w w:val="93"/>
          <w:sz w:val="24"/>
          <w:szCs w:val="24"/>
        </w:rPr>
        <w:t>Zum Schmunzeln:</w:t>
      </w:r>
    </w:p>
    <w:p w:rsidR="00F469BB" w:rsidRPr="000173E1" w:rsidRDefault="000173E1" w:rsidP="000173E1">
      <w:pPr>
        <w:spacing w:after="0" w:line="240" w:lineRule="auto"/>
        <w:jc w:val="both"/>
        <w:rPr>
          <w:sz w:val="24"/>
          <w:szCs w:val="24"/>
        </w:rPr>
      </w:pPr>
      <w:r w:rsidRPr="000173E1">
        <w:rPr>
          <w:rFonts w:eastAsia="Arial" w:cs="Arial"/>
          <w:w w:val="93"/>
          <w:sz w:val="24"/>
          <w:szCs w:val="24"/>
        </w:rPr>
        <w:t>"Ein Mensch betrachtete einst näher die Fabel von dem Pharisäer, /der Gott gedankt voll Heuchelei, dafür dass er kein Zöllner sei. / Gottlob, rief er in eitlem Sinn, dass ich kein Pharisäer bin." (Eugen Roth)</w:t>
      </w:r>
    </w:p>
    <w:sectPr w:rsidR="00F469BB" w:rsidRPr="000173E1" w:rsidSect="000173E1">
      <w:type w:val="continuous"/>
      <w:pgSz w:w="10780" w:h="15720"/>
      <w:pgMar w:top="1000" w:right="857" w:bottom="380" w:left="420" w:header="0" w:footer="1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535D">
      <w:pPr>
        <w:spacing w:after="0" w:line="240" w:lineRule="auto"/>
      </w:pPr>
      <w:r>
        <w:separator/>
      </w:r>
    </w:p>
  </w:endnote>
  <w:endnote w:type="continuationSeparator" w:id="0">
    <w:p w:rsidR="00000000" w:rsidRDefault="0049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535D">
      <w:pPr>
        <w:spacing w:after="0" w:line="240" w:lineRule="auto"/>
      </w:pPr>
      <w:r>
        <w:separator/>
      </w:r>
    </w:p>
  </w:footnote>
  <w:footnote w:type="continuationSeparator" w:id="0">
    <w:p w:rsidR="00000000" w:rsidRDefault="00495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B"/>
    <w:rsid w:val="000173E1"/>
    <w:rsid w:val="0049535D"/>
    <w:rsid w:val="00F46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D0BE0239-D7D1-4D18-86DC-D86E284A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73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3E1"/>
  </w:style>
  <w:style w:type="paragraph" w:styleId="Pidipagina">
    <w:name w:val="footer"/>
    <w:basedOn w:val="Normale"/>
    <w:link w:val="PidipaginaCarattere"/>
    <w:uiPriority w:val="99"/>
    <w:unhideWhenUsed/>
    <w:rsid w:val="000173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Microsoft Word - C_30_d</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C_30_d</dc:title>
  <dc:creator>Sandra</dc:creator>
  <cp:lastModifiedBy>Chiara Zanoni</cp:lastModifiedBy>
  <cp:revision>2</cp:revision>
  <dcterms:created xsi:type="dcterms:W3CDTF">2018-12-19T10:22:00Z</dcterms:created>
  <dcterms:modified xsi:type="dcterms:W3CDTF">2018-12-19T10:22:00Z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2010-06-15T00:00:00Z</vt:filetime>
  </property>
  <property fmtid="{D5CDD505-2E9C-101B-9397-08002B2CF9AE}" pid="3" name="LastSaved">
    <vt:filetime>2018-10-25T00:00:00Z</vt:filetime>
  </property>
</Properties>
</file>