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00" w:rsidRDefault="00250C00" w:rsidP="00250C00">
      <w:pPr>
        <w:jc w:val="both"/>
        <w:rPr>
          <w:rFonts w:eastAsia="QuaySans-Book"/>
          <w:lang w:val="nl-NL"/>
        </w:rPr>
      </w:pPr>
      <w:r>
        <w:rPr>
          <w:rFonts w:eastAsia="QuaySans-Book"/>
          <w:lang w:val="nl-NL"/>
        </w:rPr>
        <w:t>Nederlands</w:t>
      </w:r>
    </w:p>
    <w:p w:rsidR="00250C00" w:rsidRPr="00AE5671" w:rsidRDefault="00250C00" w:rsidP="00250C00">
      <w:pPr>
        <w:jc w:val="both"/>
        <w:rPr>
          <w:rFonts w:eastAsia="QuaySans-Book"/>
          <w:lang w:val="nl-NL"/>
        </w:rPr>
      </w:pPr>
    </w:p>
    <w:p w:rsidR="00250C00" w:rsidRDefault="00250C00" w:rsidP="00250C00">
      <w:pPr>
        <w:jc w:val="both"/>
        <w:rPr>
          <w:rFonts w:eastAsia="QuaySans-Book"/>
          <w:lang w:val="nl-NL"/>
        </w:rPr>
      </w:pPr>
      <w:r>
        <w:rPr>
          <w:rFonts w:eastAsia="QuaySans-Book"/>
          <w:lang w:val="nl-NL"/>
        </w:rPr>
        <w:t>14 september – Kruisverheffing A  – B – C</w:t>
      </w:r>
    </w:p>
    <w:p w:rsidR="00250C00" w:rsidRDefault="00250C00" w:rsidP="00250C00">
      <w:pPr>
        <w:jc w:val="both"/>
        <w:rPr>
          <w:rFonts w:eastAsia="QuaySans-Book"/>
          <w:lang w:val="nl-NL"/>
        </w:rPr>
      </w:pPr>
    </w:p>
    <w:p w:rsidR="00250C00" w:rsidRDefault="00250C00" w:rsidP="00250C00">
      <w:pPr>
        <w:jc w:val="both"/>
        <w:rPr>
          <w:rFonts w:eastAsia="QuaySans-Book"/>
          <w:lang w:val="nl-NL"/>
        </w:rPr>
      </w:pPr>
      <w:r>
        <w:rPr>
          <w:rFonts w:eastAsia="QuaySans-Book"/>
          <w:color w:val="FF0000"/>
          <w:lang w:val="nl-NL"/>
        </w:rPr>
        <w:t xml:space="preserve">Eerste lezing  </w:t>
      </w:r>
      <w:r>
        <w:rPr>
          <w:rFonts w:eastAsia="QuaySans-Book"/>
          <w:color w:val="00B050"/>
          <w:lang w:val="nl-NL"/>
        </w:rPr>
        <w:t>Numeri 21,4-9</w:t>
      </w:r>
    </w:p>
    <w:p w:rsidR="00250C00" w:rsidRDefault="00250C00" w:rsidP="00250C00">
      <w:pPr>
        <w:jc w:val="both"/>
        <w:rPr>
          <w:rFonts w:eastAsia="QuaySans-Book"/>
          <w:lang w:val="nl-NL"/>
        </w:rPr>
      </w:pPr>
      <w:r>
        <w:rPr>
          <w:rFonts w:eastAsia="QuaySans-Book"/>
          <w:lang w:val="nl-NL"/>
        </w:rPr>
        <w:t xml:space="preserve">Van de berg Hor trokken de Israëlieten in de richting van de Rietzee, want zij wilden om Edom heentrekken. Maar onderweg werd het volk ongeduldig. Het keerde zich tegen God en tegen Mozes: "Hebt u ons uit Egypte gevoerd om te sterven in de woestijn?  Er is geen brood, er is geen water en dat minderwaardige eten staat ons tegen." Toen zond de Heer giftige slangen op het volk af. </w:t>
      </w:r>
    </w:p>
    <w:p w:rsidR="00250C00" w:rsidRDefault="00250C00" w:rsidP="00250C00">
      <w:pPr>
        <w:jc w:val="both"/>
        <w:rPr>
          <w:rFonts w:eastAsia="QuaySans-Book"/>
          <w:lang w:val="nl-NL"/>
        </w:rPr>
      </w:pPr>
      <w:r>
        <w:rPr>
          <w:rFonts w:eastAsia="QuaySans-Book"/>
          <w:lang w:val="nl-NL"/>
        </w:rPr>
        <w:t>Deze beten de Israëlieten en velen van hen vonden de dood. Nu kwam het volk naar Mozes en zei: "Wij hebben gezondigd, want wij hebben ons tegen de Heer en tegen u gekeerd. Bid de Heer, dat hij die slangen van ons wegneemt." Toen bad Mozes voor het volk en de Heer zei tot hem: "Maak zo'n giftige</w:t>
      </w:r>
    </w:p>
    <w:p w:rsidR="00250C00" w:rsidRDefault="00250C00" w:rsidP="00250C00">
      <w:pPr>
        <w:jc w:val="both"/>
        <w:rPr>
          <w:rFonts w:eastAsia="QuaySans-Book"/>
          <w:lang w:val="nl-NL"/>
        </w:rPr>
      </w:pPr>
      <w:r>
        <w:rPr>
          <w:rFonts w:eastAsia="QuaySans-Book"/>
          <w:lang w:val="nl-NL"/>
        </w:rPr>
        <w:t xml:space="preserve">slang en zet die op een paal. Iedereen die gebeten is en er naar opziet, zal in leven blijven." </w:t>
      </w:r>
    </w:p>
    <w:p w:rsidR="00250C00" w:rsidRDefault="00250C00" w:rsidP="00250C00">
      <w:pPr>
        <w:jc w:val="both"/>
        <w:rPr>
          <w:rFonts w:eastAsia="QuaySans-Book"/>
          <w:lang w:val="nl-NL"/>
        </w:rPr>
      </w:pPr>
      <w:r>
        <w:rPr>
          <w:rFonts w:eastAsia="QuaySans-Book"/>
          <w:lang w:val="nl-NL"/>
        </w:rPr>
        <w:t>Mozes maakte een bronzen slang en zette die op een paal. Ieder die door een slang was gebeten en zijn ogen op de bronzen slang richtte, bleef in leven.</w:t>
      </w:r>
      <w:bookmarkStart w:id="0" w:name="_GoBack"/>
      <w:bookmarkEnd w:id="0"/>
    </w:p>
    <w:p w:rsidR="00250C00" w:rsidRDefault="00250C00" w:rsidP="00250C00">
      <w:pPr>
        <w:jc w:val="both"/>
        <w:rPr>
          <w:rFonts w:eastAsia="QuaySans-Book"/>
          <w:lang w:val="nl-NL"/>
        </w:rPr>
      </w:pPr>
      <w:r>
        <w:rPr>
          <w:rFonts w:eastAsia="QuaySans-Book"/>
          <w:color w:val="FF0000"/>
          <w:lang w:val="nl-NL"/>
        </w:rPr>
        <w:t xml:space="preserve">Tweede lezing  </w:t>
      </w:r>
      <w:r>
        <w:rPr>
          <w:rFonts w:eastAsia="QuaySans-Book"/>
          <w:color w:val="00B050"/>
          <w:lang w:val="nl-NL"/>
        </w:rPr>
        <w:t>Filippenzen 2,6-11</w:t>
      </w:r>
    </w:p>
    <w:p w:rsidR="00250C00" w:rsidRDefault="00250C00" w:rsidP="00250C00">
      <w:pPr>
        <w:jc w:val="both"/>
        <w:rPr>
          <w:rFonts w:eastAsia="QuaySans-Book"/>
          <w:lang w:val="nl-NL"/>
        </w:rPr>
      </w:pPr>
      <w:r>
        <w:rPr>
          <w:rFonts w:eastAsia="QuaySans-Book"/>
          <w:lang w:val="nl-NL"/>
        </w:rPr>
        <w:t xml:space="preserve">Broeders en zusters, Hij die bestond in goddelijke majesteit heeft zich niet willen vastklampen aan de gelijkheid met God. Hij heeft zichzelf ontledigd en het bestaan van een slaaf op zich genomen. </w:t>
      </w:r>
    </w:p>
    <w:p w:rsidR="00250C00" w:rsidRDefault="00250C00" w:rsidP="00250C00">
      <w:pPr>
        <w:jc w:val="both"/>
        <w:rPr>
          <w:rFonts w:eastAsia="QuaySans-Book"/>
          <w:lang w:val="nl-NL"/>
        </w:rPr>
      </w:pPr>
      <w:r>
        <w:rPr>
          <w:rFonts w:eastAsia="QuaySans-Book"/>
          <w:lang w:val="nl-NL"/>
        </w:rPr>
        <w:t>Hij is aan de mensen gelijk geworden. En als mens verschenen heeft Hij zich vernederd door gehoorzaam te worden tot de dood, tot de dood aan een kruis. Daarom heeft God Hem hoog verheven en Hem de naam verleend die boven alle namen is. Opdat bij het noemen van zijn naam zich iedere knie zou buigen in de hemel, op aarde en onder de aarde; en iedere tong zou belijden, tot eer van God de Vader: Jezus Christus is de Heer.</w:t>
      </w:r>
    </w:p>
    <w:p w:rsidR="00250C00" w:rsidRDefault="00250C00" w:rsidP="00250C00">
      <w:pPr>
        <w:jc w:val="both"/>
        <w:rPr>
          <w:rFonts w:eastAsia="QuaySans-Book"/>
          <w:lang w:val="nl-NL"/>
        </w:rPr>
      </w:pPr>
      <w:r>
        <w:rPr>
          <w:rFonts w:eastAsia="QuaySans-Book"/>
          <w:color w:val="FF0000"/>
          <w:lang w:val="nl-NL"/>
        </w:rPr>
        <w:t xml:space="preserve">Evangelie  </w:t>
      </w:r>
      <w:r>
        <w:rPr>
          <w:rFonts w:eastAsia="QuaySans-Book"/>
          <w:color w:val="00B050"/>
          <w:lang w:val="nl-NL"/>
        </w:rPr>
        <w:t>Johannes 3,13-17</w:t>
      </w:r>
    </w:p>
    <w:p w:rsidR="00250C00" w:rsidRDefault="00250C00" w:rsidP="00250C00">
      <w:pPr>
        <w:jc w:val="both"/>
        <w:rPr>
          <w:rFonts w:eastAsia="QuaySans-Book"/>
          <w:lang w:val="nl-NL"/>
        </w:rPr>
      </w:pPr>
      <w:r>
        <w:rPr>
          <w:rFonts w:eastAsia="QuaySans-Book"/>
          <w:lang w:val="nl-NL"/>
        </w:rPr>
        <w:t xml:space="preserve">In die tijd zei Jezus tot Nikodemus: "Nooit is er iemand naar de hemel opgeklommen; tenzij Hij die uit de hemel is neergedaald, de Zoon des Mensen. En deze Mensenzoon moet omhoog worden geheven zoals Mozes eens de slang omhoog hief in de woestijn, opdat eenieder die gelooft in Hem eeuwig leven zal hebben. Zozeer immers heeft God de wereld lief gehad dat Hij zijn eniggeboren Zoon heeft gegeven, opdat alwie in Hem gelooft niet verloren zal gaan maar eeuwig leven zal hebben. </w:t>
      </w:r>
    </w:p>
    <w:p w:rsidR="00250C00" w:rsidRDefault="00250C00" w:rsidP="00250C00">
      <w:pPr>
        <w:jc w:val="both"/>
        <w:rPr>
          <w:rFonts w:eastAsia="QuaySans-Book"/>
          <w:lang w:val="nl-NL"/>
        </w:rPr>
      </w:pPr>
      <w:r>
        <w:rPr>
          <w:rFonts w:eastAsia="QuaySans-Book"/>
          <w:lang w:val="nl-NL"/>
        </w:rPr>
        <w:t>God heeft zijn Zoon niet naar de wereld gezonden om de wereld te oordelen, maar opdat de wereld door Hem zou worden gered."</w:t>
      </w:r>
    </w:p>
    <w:p w:rsidR="00250C00" w:rsidRDefault="00250C00" w:rsidP="00250C00">
      <w:pPr>
        <w:jc w:val="both"/>
        <w:rPr>
          <w:rFonts w:eastAsia="QuaySans-Book"/>
          <w:color w:val="FF0000"/>
          <w:lang w:val="nl-NL"/>
        </w:rPr>
      </w:pPr>
      <w:r>
        <w:rPr>
          <w:rFonts w:eastAsia="QuaySans-Book"/>
          <w:color w:val="FF0000"/>
          <w:lang w:val="nl-NL"/>
        </w:rPr>
        <w:t>Van eucharistie naar leven</w:t>
      </w:r>
    </w:p>
    <w:p w:rsidR="00250C00" w:rsidRDefault="00250C00" w:rsidP="00250C00">
      <w:pPr>
        <w:jc w:val="both"/>
        <w:rPr>
          <w:rFonts w:eastAsia="QuaySans-Book"/>
          <w:lang w:val="nl-NL"/>
        </w:rPr>
      </w:pPr>
      <w:r>
        <w:rPr>
          <w:rFonts w:eastAsia="QuaySans-Book"/>
          <w:lang w:val="nl-NL"/>
        </w:rPr>
        <w:t>De hoogste uitdrukking van zijn totale dienstbaarheid  voor de Vader en voor de mensen heeft Jezus uitgedrukt in zijn dood. Zo overwint Hij zonde en dood. Uit zijn dood wordt leven geboren. Jezus' dood is ook de overwinning van de mens op zijn eigen zonde. Als de mens gehoorzaamt aan God en op zijn beurt zijn kruis draagt, maakt hij de straf van het kruis tot bekering. Gods barmhartige liefde en de berouwvolle liefde van zijn kinderen vinden elkaar op het kruis van de Verlosser.</w:t>
      </w:r>
    </w:p>
    <w:p w:rsidR="00250C00" w:rsidRPr="00AE5671" w:rsidRDefault="00250C00" w:rsidP="00250C00">
      <w:pPr>
        <w:jc w:val="both"/>
        <w:rPr>
          <w:rFonts w:eastAsia="QuaySans-Book"/>
          <w:lang w:val="nl-NL"/>
        </w:rPr>
      </w:pPr>
    </w:p>
    <w:p w:rsidR="00AB5B4A" w:rsidRPr="00250C00" w:rsidRDefault="00AB5B4A">
      <w:pPr>
        <w:rPr>
          <w:lang w:val="nl-NL"/>
        </w:rPr>
      </w:pPr>
    </w:p>
    <w:sectPr w:rsidR="00AB5B4A" w:rsidRPr="00250C00" w:rsidSect="00516001">
      <w:pgSz w:w="11906" w:h="16838"/>
      <w:pgMar w:top="680" w:right="96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ySans-Book">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00"/>
    <w:rsid w:val="00250C00"/>
    <w:rsid w:val="00AB5B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B67A"/>
  <w15:chartTrackingRefBased/>
  <w15:docId w15:val="{6EA7A0B7-F7CD-4A4C-B1DB-D2D2C59E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0C0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1</cp:revision>
  <dcterms:created xsi:type="dcterms:W3CDTF">2022-08-23T08:33:00Z</dcterms:created>
  <dcterms:modified xsi:type="dcterms:W3CDTF">2022-08-23T08:34:00Z</dcterms:modified>
</cp:coreProperties>
</file>