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CD" w:rsidRPr="00E4299B" w:rsidRDefault="00E10CCD" w:rsidP="00E10CCD">
      <w:pPr>
        <w:pStyle w:val="Titolo1"/>
        <w:rPr>
          <w:sz w:val="28"/>
          <w:szCs w:val="28"/>
        </w:rPr>
      </w:pPr>
      <w:r w:rsidRPr="00E4299B">
        <w:rPr>
          <w:sz w:val="28"/>
          <w:szCs w:val="28"/>
        </w:rPr>
        <w:t>celebrazione eucaristica</w:t>
      </w:r>
    </w:p>
    <w:p w:rsidR="00E10CCD" w:rsidRPr="00E4299B" w:rsidRDefault="00E10CCD" w:rsidP="00E10CCD">
      <w:pPr>
        <w:jc w:val="center"/>
        <w:rPr>
          <w:sz w:val="22"/>
          <w:szCs w:val="22"/>
        </w:rPr>
      </w:pPr>
      <w:r w:rsidRPr="00E4299B">
        <w:rPr>
          <w:sz w:val="22"/>
          <w:szCs w:val="22"/>
        </w:rPr>
        <w:t>61^ GIORNATA MONDIALE DI PREGHIERA PER LE VOCAZIONI</w:t>
      </w:r>
    </w:p>
    <w:p w:rsidR="00E10CCD" w:rsidRPr="00E4299B" w:rsidRDefault="00E10CCD" w:rsidP="00E10CCD">
      <w:pPr>
        <w:jc w:val="center"/>
        <w:rPr>
          <w:sz w:val="22"/>
          <w:szCs w:val="22"/>
        </w:rPr>
      </w:pPr>
      <w:r w:rsidRPr="00E4299B">
        <w:rPr>
          <w:sz w:val="22"/>
          <w:szCs w:val="22"/>
        </w:rPr>
        <w:t>21 aprile 2024</w:t>
      </w:r>
    </w:p>
    <w:p w:rsidR="00E10CCD" w:rsidRPr="00E4299B" w:rsidRDefault="00E10CCD" w:rsidP="00E10CCD">
      <w:pPr>
        <w:jc w:val="center"/>
        <w:rPr>
          <w:sz w:val="22"/>
          <w:szCs w:val="22"/>
        </w:rPr>
      </w:pPr>
      <w:r w:rsidRPr="00E4299B">
        <w:rPr>
          <w:sz w:val="22"/>
          <w:szCs w:val="22"/>
        </w:rPr>
        <w:t>IV DOMENICA DI PASQUA</w:t>
      </w:r>
    </w:p>
    <w:p w:rsidR="00E10CCD" w:rsidRPr="00E4299B" w:rsidRDefault="00E10CCD" w:rsidP="00E10CCD">
      <w:pPr>
        <w:jc w:val="center"/>
        <w:rPr>
          <w:sz w:val="22"/>
          <w:szCs w:val="22"/>
        </w:rPr>
      </w:pPr>
    </w:p>
    <w:p w:rsidR="00E10CCD" w:rsidRPr="00E4299B" w:rsidRDefault="00E10CCD" w:rsidP="00E10CCD">
      <w:pPr>
        <w:pStyle w:val="Titolo2"/>
        <w:rPr>
          <w:rFonts w:asciiTheme="minorHAnsi" w:hAnsiTheme="minorHAnsi"/>
          <w:sz w:val="22"/>
          <w:szCs w:val="22"/>
        </w:rPr>
      </w:pPr>
      <w:r w:rsidRPr="00E4299B">
        <w:rPr>
          <w:rFonts w:asciiTheme="minorHAnsi" w:hAnsiTheme="minorHAnsi"/>
          <w:i/>
          <w:sz w:val="22"/>
          <w:szCs w:val="22"/>
        </w:rPr>
        <w:t xml:space="preserve">Introduzione </w:t>
      </w:r>
      <w:r w:rsidRPr="00E4299B">
        <w:rPr>
          <w:rFonts w:asciiTheme="minorHAnsi" w:hAnsiTheme="minorHAnsi"/>
          <w:sz w:val="22"/>
          <w:szCs w:val="22"/>
        </w:rPr>
        <w:t>(</w:t>
      </w:r>
      <w:r w:rsidRPr="00E4299B">
        <w:rPr>
          <w:rFonts w:asciiTheme="minorHAnsi" w:hAnsiTheme="minorHAnsi"/>
          <w:i/>
          <w:sz w:val="22"/>
          <w:szCs w:val="22"/>
        </w:rPr>
        <w:t>prima del Canto d’ingresso</w:t>
      </w:r>
      <w:r w:rsidRPr="00E4299B">
        <w:rPr>
          <w:rFonts w:asciiTheme="minorHAnsi" w:hAnsiTheme="minorHAnsi"/>
          <w:sz w:val="22"/>
          <w:szCs w:val="22"/>
        </w:rPr>
        <w:t>)</w:t>
      </w:r>
    </w:p>
    <w:p w:rsidR="00E10CCD" w:rsidRPr="00E4299B" w:rsidRDefault="00E10CCD" w:rsidP="00E10CCD">
      <w:pPr>
        <w:jc w:val="both"/>
        <w:rPr>
          <w:i/>
          <w:sz w:val="22"/>
          <w:szCs w:val="22"/>
        </w:rPr>
      </w:pPr>
    </w:p>
    <w:p w:rsidR="00E10CCD" w:rsidRPr="00E4299B" w:rsidRDefault="00E10CCD" w:rsidP="00E10CCD">
      <w:pPr>
        <w:jc w:val="both"/>
        <w:rPr>
          <w:rFonts w:eastAsia="Times New Roman" w:cs="Times New Roman"/>
          <w:color w:val="000000"/>
          <w:sz w:val="22"/>
          <w:szCs w:val="22"/>
          <w:shd w:val="clear" w:color="auto" w:fill="FFFFFF"/>
          <w:lang w:eastAsia="it-IT"/>
        </w:rPr>
      </w:pPr>
      <w:r w:rsidRPr="00E10CCD">
        <w:rPr>
          <w:rFonts w:eastAsia="Times New Roman" w:cs="Times New Roman"/>
          <w:i/>
          <w:color w:val="000000"/>
          <w:sz w:val="22"/>
          <w:szCs w:val="22"/>
          <w:shd w:val="clear" w:color="auto" w:fill="FFFFFF"/>
          <w:lang w:eastAsia="it-IT"/>
        </w:rPr>
        <w:t>La polifonia dei carismi e delle vocazioni, che la Comunità cristiana riconosce e accompagna, ci aiuta a comprendere pienamente la nostra identità di cristiani: come popolo di Dio in cammino per le strade del mondo, animati dallo Spirito Santo e inseriti come pietre vive nel Corpo di Cristo, ciascuno di noi si scopre membro di una grande famiglia, figlio del Padre e fratello e sorella dei suoi simili. Non siamo isole chiuse in sé stesse, ma siamo parti del tutto</w:t>
      </w:r>
      <w:r w:rsidRPr="00E4299B">
        <w:rPr>
          <w:rFonts w:eastAsia="Times New Roman" w:cs="Times New Roman"/>
          <w:i/>
          <w:color w:val="000000"/>
          <w:sz w:val="22"/>
          <w:szCs w:val="22"/>
          <w:shd w:val="clear" w:color="auto" w:fill="FFFFFF"/>
          <w:lang w:eastAsia="it-IT"/>
        </w:rPr>
        <w:t xml:space="preserve"> </w:t>
      </w:r>
      <w:r w:rsidRPr="00E4299B">
        <w:rPr>
          <w:rFonts w:eastAsia="Times New Roman" w:cs="Times New Roman"/>
          <w:color w:val="000000"/>
          <w:sz w:val="22"/>
          <w:szCs w:val="22"/>
          <w:shd w:val="clear" w:color="auto" w:fill="FFFFFF"/>
          <w:lang w:eastAsia="it-IT"/>
        </w:rPr>
        <w:t>(Messaggio per la 61^ giornata mondiale di preghiera per le vocazioni).</w:t>
      </w:r>
    </w:p>
    <w:p w:rsidR="00E10CCD" w:rsidRPr="00E4299B" w:rsidRDefault="00E10CCD" w:rsidP="00E10CCD">
      <w:pPr>
        <w:jc w:val="both"/>
        <w:rPr>
          <w:rFonts w:eastAsia="Times New Roman" w:cs="Times New Roman"/>
          <w:color w:val="000000"/>
          <w:sz w:val="22"/>
          <w:szCs w:val="22"/>
          <w:shd w:val="clear" w:color="auto" w:fill="FFFFFF"/>
          <w:lang w:eastAsia="it-IT"/>
        </w:rPr>
      </w:pPr>
    </w:p>
    <w:p w:rsidR="00E10CCD" w:rsidRPr="00E4299B" w:rsidRDefault="00E10CCD" w:rsidP="00E10CCD">
      <w:pPr>
        <w:jc w:val="both"/>
        <w:rPr>
          <w:rFonts w:eastAsia="Times New Roman" w:cs="Times New Roman"/>
          <w:color w:val="000000"/>
          <w:sz w:val="22"/>
          <w:szCs w:val="22"/>
          <w:shd w:val="clear" w:color="auto" w:fill="FFFFFF"/>
          <w:lang w:eastAsia="it-IT"/>
        </w:rPr>
      </w:pPr>
      <w:r w:rsidRPr="00E4299B">
        <w:rPr>
          <w:rFonts w:eastAsia="Times New Roman" w:cs="Times New Roman"/>
          <w:color w:val="000000"/>
          <w:sz w:val="22"/>
          <w:szCs w:val="22"/>
          <w:shd w:val="clear" w:color="auto" w:fill="FFFFFF"/>
          <w:lang w:eastAsia="it-IT"/>
        </w:rPr>
        <w:t xml:space="preserve">In questa domenica la Chiesa universale, facendo memoria della risurrezione di Cristo Buon Pastore, riscopre e contempla la ricchezza delle vocazioni. Ogni comunità cristiana rivela la sua bellezza nella comunione dei carismi e dei ministeri che insieme operano perché la potenza del Vangelo abiti le strade del nostro mondo. Ci mettiamo in cammino chiedendo che il dono delle vocazioni sia riconosciuto anche oggi come testimonianza di quella speranza che sorge dal sepolcro vuoto e di quella pace sbocciata nel giardino del Risorto. </w:t>
      </w:r>
    </w:p>
    <w:p w:rsidR="00E10CCD" w:rsidRPr="00E4299B" w:rsidRDefault="00E10CCD" w:rsidP="00E10CCD">
      <w:pPr>
        <w:jc w:val="both"/>
        <w:rPr>
          <w:rFonts w:eastAsia="Times New Roman" w:cs="Times New Roman"/>
          <w:i/>
          <w:color w:val="000000"/>
          <w:sz w:val="22"/>
          <w:szCs w:val="22"/>
          <w:shd w:val="clear" w:color="auto" w:fill="FFFFFF"/>
          <w:lang w:eastAsia="it-IT"/>
        </w:rPr>
      </w:pPr>
    </w:p>
    <w:p w:rsidR="00E10CCD" w:rsidRPr="00E4299B" w:rsidRDefault="00E10CCD" w:rsidP="00E10CCD">
      <w:pPr>
        <w:pStyle w:val="Titolo2"/>
        <w:rPr>
          <w:rFonts w:asciiTheme="minorHAnsi" w:hAnsiTheme="minorHAnsi"/>
          <w:i/>
          <w:sz w:val="22"/>
          <w:szCs w:val="22"/>
        </w:rPr>
      </w:pPr>
      <w:r w:rsidRPr="00E4299B">
        <w:rPr>
          <w:rFonts w:asciiTheme="minorHAnsi" w:hAnsiTheme="minorHAnsi"/>
          <w:i/>
          <w:sz w:val="22"/>
          <w:szCs w:val="22"/>
        </w:rPr>
        <w:t>Rito dell’aspersione</w:t>
      </w:r>
    </w:p>
    <w:p w:rsidR="00E10CCD" w:rsidRPr="00E4299B" w:rsidRDefault="00E10CCD" w:rsidP="00E10CCD">
      <w:pPr>
        <w:pStyle w:val="NormaleWeb"/>
        <w:rPr>
          <w:rFonts w:asciiTheme="minorHAnsi" w:hAnsiTheme="minorHAnsi"/>
          <w:sz w:val="22"/>
          <w:szCs w:val="22"/>
        </w:rPr>
      </w:pPr>
      <w:r w:rsidRPr="00E4299B">
        <w:rPr>
          <w:rFonts w:asciiTheme="minorHAnsi" w:hAnsiTheme="minorHAnsi"/>
          <w:sz w:val="22"/>
          <w:szCs w:val="22"/>
        </w:rPr>
        <w:t xml:space="preserve">Fratelli e sorelle, invochiamo la benedizione di Dio nostro Padre </w:t>
      </w:r>
      <w:r w:rsidR="004D5A98" w:rsidRPr="00E4299B">
        <w:rPr>
          <w:rFonts w:asciiTheme="minorHAnsi" w:hAnsiTheme="minorHAnsi"/>
          <w:sz w:val="22"/>
          <w:szCs w:val="22"/>
        </w:rPr>
        <w:t>perché</w:t>
      </w:r>
      <w:r w:rsidRPr="00E4299B">
        <w:rPr>
          <w:rFonts w:asciiTheme="minorHAnsi" w:hAnsiTheme="minorHAnsi"/>
          <w:sz w:val="22"/>
          <w:szCs w:val="22"/>
        </w:rPr>
        <w:t xml:space="preserve">́ questo rito di aspersione ravvivi in noi la grazia del Battesimo, per mezzo del quale siamo stati immersi nella morte redentrice del Signore per risorgere con lui alla vita nuova. </w:t>
      </w:r>
    </w:p>
    <w:p w:rsidR="00E10CCD" w:rsidRPr="00E4299B" w:rsidRDefault="00E10CCD" w:rsidP="00E10CCD">
      <w:pPr>
        <w:pStyle w:val="NormaleWeb"/>
        <w:spacing w:before="0" w:beforeAutospacing="0" w:after="0" w:afterAutospacing="0"/>
        <w:rPr>
          <w:rFonts w:asciiTheme="minorHAnsi" w:hAnsiTheme="minorHAnsi"/>
          <w:b/>
          <w:sz w:val="22"/>
          <w:szCs w:val="22"/>
        </w:rPr>
      </w:pPr>
      <w:r w:rsidRPr="00E4299B">
        <w:rPr>
          <w:rFonts w:asciiTheme="minorHAnsi" w:hAnsiTheme="minorHAnsi"/>
          <w:sz w:val="22"/>
          <w:szCs w:val="22"/>
        </w:rPr>
        <w:t>Padre, gloria a te, che dall’Agnello immolato sulla croce fai scaturire le sorgenti dell’acqua viva.</w:t>
      </w:r>
      <w:r w:rsidRPr="00E4299B">
        <w:rPr>
          <w:rFonts w:asciiTheme="minorHAnsi" w:hAnsiTheme="minorHAnsi"/>
          <w:sz w:val="22"/>
          <w:szCs w:val="22"/>
        </w:rPr>
        <w:br/>
      </w:r>
      <w:r w:rsidRPr="00E4299B">
        <w:rPr>
          <w:rFonts w:asciiTheme="minorHAnsi" w:hAnsiTheme="minorHAnsi"/>
          <w:b/>
          <w:sz w:val="22"/>
          <w:szCs w:val="22"/>
        </w:rPr>
        <w:t>Gloria a te, o Signore.</w:t>
      </w:r>
    </w:p>
    <w:p w:rsidR="00E10CCD" w:rsidRPr="00E4299B" w:rsidRDefault="00E10CCD" w:rsidP="00E10CCD">
      <w:pPr>
        <w:pStyle w:val="NormaleWeb"/>
        <w:spacing w:before="0" w:beforeAutospacing="0" w:after="0" w:afterAutospacing="0"/>
        <w:rPr>
          <w:rFonts w:asciiTheme="minorHAnsi" w:hAnsiTheme="minorHAnsi"/>
          <w:sz w:val="22"/>
          <w:szCs w:val="22"/>
        </w:rPr>
      </w:pPr>
      <w:r w:rsidRPr="00E4299B">
        <w:rPr>
          <w:rFonts w:asciiTheme="minorHAnsi" w:hAnsiTheme="minorHAnsi"/>
          <w:sz w:val="22"/>
          <w:szCs w:val="22"/>
        </w:rPr>
        <w:br/>
        <w:t xml:space="preserve">Cristo, gloria a te, che rinnovi la giovinezza della Chiesa nel lavacro dell’acqua con la parola della vita. </w:t>
      </w:r>
    </w:p>
    <w:p w:rsidR="00E10CCD" w:rsidRPr="00E4299B" w:rsidRDefault="00E10CCD" w:rsidP="00E10CCD">
      <w:pPr>
        <w:pStyle w:val="NormaleWeb"/>
        <w:spacing w:before="0" w:beforeAutospacing="0" w:after="0" w:afterAutospacing="0"/>
        <w:rPr>
          <w:rFonts w:asciiTheme="minorHAnsi" w:hAnsiTheme="minorHAnsi"/>
          <w:b/>
          <w:sz w:val="22"/>
          <w:szCs w:val="22"/>
        </w:rPr>
      </w:pPr>
      <w:r w:rsidRPr="00E4299B">
        <w:rPr>
          <w:rFonts w:asciiTheme="minorHAnsi" w:hAnsiTheme="minorHAnsi"/>
          <w:b/>
          <w:sz w:val="22"/>
          <w:szCs w:val="22"/>
        </w:rPr>
        <w:t xml:space="preserve">Gloria a te, o Signore. </w:t>
      </w:r>
    </w:p>
    <w:p w:rsidR="00E10CCD" w:rsidRPr="00E4299B" w:rsidRDefault="00E10CCD" w:rsidP="00E10CCD">
      <w:pPr>
        <w:pStyle w:val="NormaleWeb"/>
        <w:spacing w:before="0" w:beforeAutospacing="0" w:after="0" w:afterAutospacing="0"/>
        <w:rPr>
          <w:rFonts w:asciiTheme="minorHAnsi" w:hAnsiTheme="minorHAnsi"/>
          <w:b/>
          <w:sz w:val="22"/>
          <w:szCs w:val="22"/>
        </w:rPr>
      </w:pPr>
    </w:p>
    <w:p w:rsidR="00E10CCD" w:rsidRPr="00E4299B" w:rsidRDefault="00E10CCD" w:rsidP="00E10CCD">
      <w:pPr>
        <w:pStyle w:val="NormaleWeb"/>
        <w:spacing w:before="0" w:beforeAutospacing="0" w:after="0" w:afterAutospacing="0"/>
        <w:rPr>
          <w:rFonts w:asciiTheme="minorHAnsi" w:hAnsiTheme="minorHAnsi"/>
          <w:b/>
          <w:sz w:val="22"/>
          <w:szCs w:val="22"/>
        </w:rPr>
      </w:pPr>
      <w:r w:rsidRPr="00E4299B">
        <w:rPr>
          <w:rFonts w:asciiTheme="minorHAnsi" w:hAnsiTheme="minorHAnsi"/>
          <w:sz w:val="22"/>
          <w:szCs w:val="22"/>
        </w:rPr>
        <w:t xml:space="preserve">Spirito, gloria a te, che dalle acque del Battesimo ci fai riemergere come primizia della nuova </w:t>
      </w:r>
      <w:r w:rsidR="004D5A98" w:rsidRPr="00E4299B">
        <w:rPr>
          <w:rFonts w:asciiTheme="minorHAnsi" w:hAnsiTheme="minorHAnsi"/>
          <w:sz w:val="22"/>
          <w:szCs w:val="22"/>
        </w:rPr>
        <w:t>umanità</w:t>
      </w:r>
      <w:r w:rsidRPr="00E4299B">
        <w:rPr>
          <w:rFonts w:asciiTheme="minorHAnsi" w:hAnsiTheme="minorHAnsi"/>
          <w:sz w:val="22"/>
          <w:szCs w:val="22"/>
        </w:rPr>
        <w:t>.</w:t>
      </w:r>
      <w:r w:rsidRPr="00E4299B">
        <w:rPr>
          <w:rFonts w:asciiTheme="minorHAnsi" w:hAnsiTheme="minorHAnsi"/>
          <w:sz w:val="22"/>
          <w:szCs w:val="22"/>
        </w:rPr>
        <w:br/>
      </w:r>
      <w:r w:rsidRPr="00E4299B">
        <w:rPr>
          <w:rFonts w:asciiTheme="minorHAnsi" w:hAnsiTheme="minorHAnsi"/>
          <w:b/>
          <w:sz w:val="22"/>
          <w:szCs w:val="22"/>
        </w:rPr>
        <w:t xml:space="preserve">Gloria a te, o Signore. </w:t>
      </w:r>
    </w:p>
    <w:p w:rsidR="00E10CCD" w:rsidRPr="00E4299B" w:rsidRDefault="00E10CCD" w:rsidP="00E10CCD">
      <w:pPr>
        <w:pStyle w:val="NormaleWeb"/>
        <w:spacing w:before="0" w:beforeAutospacing="0" w:after="0" w:afterAutospacing="0"/>
        <w:jc w:val="right"/>
        <w:rPr>
          <w:rFonts w:asciiTheme="minorHAnsi" w:hAnsiTheme="minorHAnsi"/>
          <w:i/>
          <w:sz w:val="22"/>
          <w:szCs w:val="22"/>
        </w:rPr>
      </w:pPr>
      <w:r w:rsidRPr="00E4299B">
        <w:rPr>
          <w:rFonts w:asciiTheme="minorHAnsi" w:hAnsiTheme="minorHAnsi"/>
          <w:i/>
          <w:sz w:val="22"/>
          <w:szCs w:val="22"/>
        </w:rPr>
        <w:t xml:space="preserve">Durante l’aspersione si </w:t>
      </w:r>
      <w:r w:rsidR="004D5A98" w:rsidRPr="00E4299B">
        <w:rPr>
          <w:rFonts w:asciiTheme="minorHAnsi" w:hAnsiTheme="minorHAnsi"/>
          <w:i/>
          <w:sz w:val="22"/>
          <w:szCs w:val="22"/>
        </w:rPr>
        <w:t>può</w:t>
      </w:r>
      <w:bookmarkStart w:id="0" w:name="_GoBack"/>
      <w:bookmarkEnd w:id="0"/>
      <w:r w:rsidRPr="00E4299B">
        <w:rPr>
          <w:rFonts w:asciiTheme="minorHAnsi" w:hAnsiTheme="minorHAnsi"/>
          <w:i/>
          <w:sz w:val="22"/>
          <w:szCs w:val="22"/>
        </w:rPr>
        <w:t xml:space="preserve"> eseguire un canto o un accompagnamento musicale</w:t>
      </w:r>
    </w:p>
    <w:p w:rsidR="00E10CCD" w:rsidRPr="00E4299B" w:rsidRDefault="00E10CCD" w:rsidP="00E10CCD">
      <w:pPr>
        <w:pStyle w:val="NormaleWeb"/>
        <w:spacing w:before="0" w:beforeAutospacing="0" w:after="0" w:afterAutospacing="0"/>
        <w:jc w:val="right"/>
        <w:rPr>
          <w:rFonts w:asciiTheme="minorHAnsi" w:hAnsiTheme="minorHAnsi"/>
          <w:i/>
          <w:sz w:val="22"/>
          <w:szCs w:val="22"/>
        </w:rPr>
      </w:pPr>
      <w:r w:rsidRPr="00E4299B">
        <w:rPr>
          <w:rFonts w:asciiTheme="minorHAnsi" w:hAnsiTheme="minorHAnsi"/>
          <w:i/>
          <w:sz w:val="22"/>
          <w:szCs w:val="22"/>
        </w:rPr>
        <w:t xml:space="preserve"> </w:t>
      </w:r>
    </w:p>
    <w:p w:rsidR="00E10CCD" w:rsidRPr="00E4299B" w:rsidRDefault="00E10CCD" w:rsidP="00E10CCD">
      <w:pPr>
        <w:pStyle w:val="NormaleWeb"/>
        <w:spacing w:before="0" w:beforeAutospacing="0" w:after="0" w:afterAutospacing="0"/>
        <w:rPr>
          <w:rFonts w:asciiTheme="minorHAnsi" w:hAnsiTheme="minorHAnsi"/>
          <w:b/>
          <w:sz w:val="22"/>
          <w:szCs w:val="22"/>
        </w:rPr>
      </w:pPr>
      <w:r w:rsidRPr="00E4299B">
        <w:rPr>
          <w:rFonts w:asciiTheme="minorHAnsi" w:hAnsiTheme="minorHAnsi"/>
          <w:sz w:val="22"/>
          <w:szCs w:val="22"/>
        </w:rPr>
        <w:t xml:space="preserve">Dio onnipotente ci purifichi dai peccati e per questa celebrazione dell’Eucaristia ci renda degni di partecipare alla mensa del suo regno nei secoli dei secoli. </w:t>
      </w:r>
      <w:r w:rsidRPr="00E4299B">
        <w:rPr>
          <w:rFonts w:asciiTheme="minorHAnsi" w:hAnsiTheme="minorHAnsi"/>
          <w:b/>
          <w:sz w:val="22"/>
          <w:szCs w:val="22"/>
        </w:rPr>
        <w:t xml:space="preserve">Amen. </w:t>
      </w:r>
    </w:p>
    <w:p w:rsidR="00E10CCD" w:rsidRPr="00E4299B" w:rsidRDefault="00E10CCD" w:rsidP="00E10CCD">
      <w:pPr>
        <w:pStyle w:val="NormaleWeb"/>
        <w:spacing w:before="0" w:beforeAutospacing="0" w:after="0" w:afterAutospacing="0"/>
        <w:jc w:val="right"/>
        <w:rPr>
          <w:rFonts w:asciiTheme="minorHAnsi" w:hAnsiTheme="minorHAnsi"/>
          <w:i/>
          <w:sz w:val="22"/>
          <w:szCs w:val="22"/>
        </w:rPr>
      </w:pPr>
    </w:p>
    <w:p w:rsidR="00E10CCD" w:rsidRPr="00E4299B" w:rsidRDefault="00E10CCD" w:rsidP="00E10CCD">
      <w:pPr>
        <w:pStyle w:val="NormaleWeb"/>
        <w:spacing w:before="0" w:beforeAutospacing="0" w:after="0" w:afterAutospacing="0"/>
        <w:jc w:val="right"/>
        <w:rPr>
          <w:rFonts w:asciiTheme="minorHAnsi" w:hAnsiTheme="minorHAnsi"/>
          <w:i/>
          <w:sz w:val="22"/>
          <w:szCs w:val="22"/>
        </w:rPr>
      </w:pPr>
      <w:r w:rsidRPr="00E4299B">
        <w:rPr>
          <w:rFonts w:asciiTheme="minorHAnsi" w:hAnsiTheme="minorHAnsi"/>
          <w:i/>
          <w:sz w:val="22"/>
          <w:szCs w:val="22"/>
        </w:rPr>
        <w:t xml:space="preserve">Quindi la celebrazione continua con il canto del Gloria </w:t>
      </w:r>
    </w:p>
    <w:p w:rsidR="00E10CCD" w:rsidRPr="00E4299B" w:rsidRDefault="00E10CCD" w:rsidP="00E10CCD">
      <w:pPr>
        <w:pStyle w:val="NormaleWeb"/>
        <w:spacing w:before="0" w:beforeAutospacing="0" w:after="0" w:afterAutospacing="0"/>
        <w:jc w:val="right"/>
        <w:rPr>
          <w:rFonts w:asciiTheme="minorHAnsi" w:hAnsiTheme="minorHAnsi"/>
          <w:i/>
          <w:sz w:val="22"/>
          <w:szCs w:val="22"/>
        </w:rPr>
      </w:pPr>
    </w:p>
    <w:p w:rsidR="00E10CCD" w:rsidRPr="00E4299B" w:rsidRDefault="00E10CCD" w:rsidP="00E10CCD">
      <w:pPr>
        <w:pStyle w:val="Titolo2"/>
        <w:rPr>
          <w:rFonts w:asciiTheme="minorHAnsi" w:hAnsiTheme="minorHAnsi"/>
          <w:i/>
          <w:sz w:val="22"/>
          <w:szCs w:val="22"/>
        </w:rPr>
      </w:pPr>
      <w:r w:rsidRPr="00E4299B">
        <w:rPr>
          <w:rFonts w:asciiTheme="minorHAnsi" w:hAnsiTheme="minorHAnsi"/>
          <w:i/>
          <w:sz w:val="22"/>
          <w:szCs w:val="22"/>
        </w:rPr>
        <w:t>Preghiere dei fedeli</w:t>
      </w:r>
    </w:p>
    <w:p w:rsidR="00E10CCD" w:rsidRPr="00E4299B" w:rsidRDefault="00E10CCD" w:rsidP="00E10CCD">
      <w:pPr>
        <w:pStyle w:val="NormaleWeb"/>
        <w:rPr>
          <w:rFonts w:asciiTheme="minorHAnsi" w:hAnsiTheme="minorHAnsi"/>
          <w:sz w:val="22"/>
          <w:szCs w:val="22"/>
        </w:rPr>
      </w:pPr>
      <w:r w:rsidRPr="00E4299B">
        <w:rPr>
          <w:rFonts w:asciiTheme="minorHAnsi" w:hAnsiTheme="minorHAnsi"/>
          <w:sz w:val="22"/>
          <w:szCs w:val="22"/>
        </w:rPr>
        <w:t>Fratelli e sorelle,</w:t>
      </w:r>
      <w:r w:rsidRPr="00E4299B">
        <w:rPr>
          <w:rFonts w:asciiTheme="minorHAnsi" w:hAnsiTheme="minorHAnsi"/>
          <w:sz w:val="22"/>
          <w:szCs w:val="22"/>
        </w:rPr>
        <w:br/>
        <w:t>l’ascolto fiducioso della parola del Signore Gesù, pastore buono e porta delle pecore,</w:t>
      </w:r>
      <w:r w:rsidRPr="00E4299B">
        <w:rPr>
          <w:rFonts w:asciiTheme="minorHAnsi" w:hAnsiTheme="minorHAnsi"/>
          <w:sz w:val="22"/>
          <w:szCs w:val="22"/>
        </w:rPr>
        <w:br/>
        <w:t xml:space="preserve">si trasforma ora nella preghiera che i figli rivolgono al Signore della messe. </w:t>
      </w:r>
    </w:p>
    <w:p w:rsidR="00E10CCD" w:rsidRPr="00E4299B" w:rsidRDefault="00E10CCD" w:rsidP="00E10CCD">
      <w:pPr>
        <w:pStyle w:val="NormaleWeb"/>
        <w:rPr>
          <w:rFonts w:asciiTheme="minorHAnsi" w:hAnsiTheme="minorHAnsi"/>
          <w:sz w:val="22"/>
          <w:szCs w:val="22"/>
        </w:rPr>
      </w:pPr>
      <w:r w:rsidRPr="00E4299B">
        <w:rPr>
          <w:rFonts w:asciiTheme="minorHAnsi" w:hAnsiTheme="minorHAnsi"/>
          <w:sz w:val="22"/>
          <w:szCs w:val="22"/>
        </w:rPr>
        <w:t xml:space="preserve">Ripetiamo: </w:t>
      </w:r>
      <w:r w:rsidRPr="00E4299B">
        <w:rPr>
          <w:rFonts w:asciiTheme="minorHAnsi" w:hAnsiTheme="minorHAnsi"/>
          <w:b/>
          <w:sz w:val="22"/>
          <w:szCs w:val="22"/>
        </w:rPr>
        <w:t>Venga il tuo regno, Signore.</w:t>
      </w:r>
      <w:r w:rsidRPr="00E4299B">
        <w:rPr>
          <w:rFonts w:asciiTheme="minorHAnsi" w:hAnsiTheme="minorHAnsi"/>
          <w:sz w:val="22"/>
          <w:szCs w:val="22"/>
        </w:rPr>
        <w:t xml:space="preserve"> </w:t>
      </w:r>
    </w:p>
    <w:p w:rsidR="00E10CCD" w:rsidRPr="00E4299B" w:rsidRDefault="00E10CCD" w:rsidP="00E10CCD">
      <w:pPr>
        <w:pStyle w:val="NormaleWeb"/>
        <w:spacing w:before="0" w:beforeAutospacing="0" w:after="0" w:afterAutospacing="0"/>
        <w:jc w:val="right"/>
        <w:rPr>
          <w:rFonts w:asciiTheme="minorHAnsi" w:hAnsiTheme="minorHAnsi"/>
          <w:i/>
          <w:sz w:val="22"/>
          <w:szCs w:val="22"/>
        </w:rPr>
      </w:pPr>
    </w:p>
    <w:p w:rsidR="00E10CCD" w:rsidRPr="00E4299B" w:rsidRDefault="00E10CCD" w:rsidP="00E10CCD">
      <w:pPr>
        <w:rPr>
          <w:sz w:val="22"/>
          <w:szCs w:val="22"/>
        </w:rPr>
      </w:pPr>
    </w:p>
    <w:p w:rsidR="00E10CCD" w:rsidRPr="00E4299B" w:rsidRDefault="00E10CCD" w:rsidP="00E10CCD">
      <w:pPr>
        <w:rPr>
          <w:i/>
          <w:sz w:val="22"/>
          <w:szCs w:val="22"/>
        </w:rPr>
      </w:pPr>
      <w:r w:rsidRPr="00E4299B">
        <w:rPr>
          <w:i/>
          <w:sz w:val="22"/>
          <w:szCs w:val="22"/>
        </w:rPr>
        <w:lastRenderedPageBreak/>
        <w:t>Io sono il buon pastore. Il buon pastore dà la propria vita per le pecore</w:t>
      </w:r>
    </w:p>
    <w:p w:rsidR="00E10CCD" w:rsidRPr="00E4299B" w:rsidRDefault="00E10CCD" w:rsidP="00E10CCD">
      <w:pPr>
        <w:rPr>
          <w:sz w:val="22"/>
          <w:szCs w:val="22"/>
        </w:rPr>
      </w:pPr>
      <w:r w:rsidRPr="00E4299B">
        <w:rPr>
          <w:sz w:val="22"/>
          <w:szCs w:val="22"/>
        </w:rPr>
        <w:t>Buon pastore continua a cercare e custodire la tua Chiesa, perché riveli la tua bellezza e testimoni la tua bontà. Preghiamo.</w:t>
      </w:r>
    </w:p>
    <w:p w:rsidR="00E10CCD" w:rsidRPr="00E4299B" w:rsidRDefault="00E10CCD" w:rsidP="00E10CCD">
      <w:pPr>
        <w:rPr>
          <w:sz w:val="22"/>
          <w:szCs w:val="22"/>
        </w:rPr>
      </w:pPr>
    </w:p>
    <w:p w:rsidR="00E10CCD" w:rsidRPr="00E4299B" w:rsidRDefault="00E10CCD" w:rsidP="00E10CCD">
      <w:pPr>
        <w:rPr>
          <w:i/>
          <w:sz w:val="22"/>
          <w:szCs w:val="22"/>
        </w:rPr>
      </w:pPr>
      <w:r w:rsidRPr="00E4299B">
        <w:rPr>
          <w:i/>
          <w:sz w:val="22"/>
          <w:szCs w:val="22"/>
        </w:rPr>
        <w:t xml:space="preserve">Vedete quale grande amore ci ha dato il Padre per essere chiamati figli di Dio </w:t>
      </w:r>
    </w:p>
    <w:p w:rsidR="00E10CCD" w:rsidRPr="00E4299B" w:rsidRDefault="00E10CCD" w:rsidP="00E10CCD">
      <w:pPr>
        <w:jc w:val="both"/>
        <w:rPr>
          <w:rFonts w:eastAsia="Times New Roman" w:cs="Times New Roman"/>
          <w:sz w:val="22"/>
          <w:szCs w:val="22"/>
          <w:lang w:eastAsia="it-IT"/>
        </w:rPr>
      </w:pPr>
      <w:r w:rsidRPr="00E4299B">
        <w:rPr>
          <w:rFonts w:eastAsia="Times New Roman" w:cs="Times New Roman"/>
          <w:sz w:val="22"/>
          <w:szCs w:val="22"/>
          <w:lang w:eastAsia="it-IT"/>
        </w:rPr>
        <w:t>Padre Santo rinnova in ciascuno di noi la coscienza di essere tuoi figli, perché siamo nel mondo pellegrini di speranza e operatori di pace. Preghiamo.</w:t>
      </w:r>
    </w:p>
    <w:p w:rsidR="00E10CCD" w:rsidRPr="00E4299B" w:rsidRDefault="00E10CCD" w:rsidP="00E10CCD">
      <w:pPr>
        <w:jc w:val="both"/>
        <w:rPr>
          <w:rFonts w:eastAsia="Times New Roman" w:cs="Times New Roman"/>
          <w:sz w:val="22"/>
          <w:szCs w:val="22"/>
          <w:lang w:eastAsia="it-IT"/>
        </w:rPr>
      </w:pPr>
    </w:p>
    <w:p w:rsidR="00E10CCD" w:rsidRPr="00E4299B" w:rsidRDefault="00E10CCD" w:rsidP="00E10CCD">
      <w:pPr>
        <w:jc w:val="both"/>
        <w:rPr>
          <w:rFonts w:eastAsia="Times New Roman" w:cs="Times New Roman"/>
          <w:i/>
          <w:sz w:val="22"/>
          <w:szCs w:val="22"/>
          <w:lang w:eastAsia="it-IT"/>
        </w:rPr>
      </w:pPr>
      <w:r w:rsidRPr="00E4299B">
        <w:rPr>
          <w:rFonts w:eastAsia="Times New Roman" w:cs="Times New Roman"/>
          <w:i/>
          <w:sz w:val="22"/>
          <w:szCs w:val="22"/>
          <w:lang w:eastAsia="it-IT"/>
        </w:rPr>
        <w:t>Io conosco il Padre, e do la mia vita per le pecore</w:t>
      </w:r>
    </w:p>
    <w:p w:rsidR="00E10CCD" w:rsidRPr="00E4299B" w:rsidRDefault="00E10CCD" w:rsidP="00E10CCD">
      <w:pPr>
        <w:jc w:val="both"/>
        <w:rPr>
          <w:rFonts w:eastAsia="Times New Roman" w:cs="Times New Roman"/>
          <w:sz w:val="22"/>
          <w:szCs w:val="22"/>
          <w:lang w:eastAsia="it-IT"/>
        </w:rPr>
      </w:pPr>
      <w:r w:rsidRPr="00E4299B">
        <w:rPr>
          <w:rFonts w:eastAsia="Times New Roman" w:cs="Times New Roman"/>
          <w:sz w:val="22"/>
          <w:szCs w:val="22"/>
          <w:lang w:eastAsia="it-IT"/>
        </w:rPr>
        <w:t xml:space="preserve">Figlio del Padre, sostiene le fatiche e le lotte di quanti donano la vita perché ogni comunità riunita nel tuo Nome sia edificata nella carità. Preghiamo. </w:t>
      </w:r>
    </w:p>
    <w:p w:rsidR="00E10CCD" w:rsidRPr="00E4299B" w:rsidRDefault="00E10CCD" w:rsidP="00E10CCD">
      <w:pPr>
        <w:jc w:val="both"/>
        <w:rPr>
          <w:rFonts w:eastAsia="Times New Roman" w:cs="Times New Roman"/>
          <w:sz w:val="22"/>
          <w:szCs w:val="22"/>
          <w:lang w:eastAsia="it-IT"/>
        </w:rPr>
      </w:pPr>
    </w:p>
    <w:p w:rsidR="00E10CCD" w:rsidRPr="00E4299B" w:rsidRDefault="00E10CCD" w:rsidP="00E10CCD">
      <w:pPr>
        <w:jc w:val="both"/>
        <w:rPr>
          <w:rFonts w:eastAsia="Times New Roman" w:cs="Times New Roman"/>
          <w:i/>
          <w:sz w:val="22"/>
          <w:szCs w:val="22"/>
          <w:lang w:eastAsia="it-IT"/>
        </w:rPr>
      </w:pPr>
      <w:r w:rsidRPr="00E4299B">
        <w:rPr>
          <w:rFonts w:eastAsia="Times New Roman" w:cs="Times New Roman"/>
          <w:i/>
          <w:sz w:val="22"/>
          <w:szCs w:val="22"/>
          <w:lang w:eastAsia="it-IT"/>
        </w:rPr>
        <w:t>In nessun altro c'è salvezza</w:t>
      </w:r>
    </w:p>
    <w:p w:rsidR="00E10CCD" w:rsidRPr="00E4299B" w:rsidRDefault="00E10CCD" w:rsidP="00E10CCD">
      <w:pPr>
        <w:jc w:val="both"/>
        <w:rPr>
          <w:rFonts w:eastAsia="Times New Roman" w:cs="Times New Roman"/>
          <w:sz w:val="22"/>
          <w:szCs w:val="22"/>
          <w:lang w:eastAsia="it-IT"/>
        </w:rPr>
      </w:pPr>
      <w:r w:rsidRPr="00E4299B">
        <w:rPr>
          <w:rFonts w:eastAsia="Times New Roman" w:cs="Times New Roman"/>
          <w:sz w:val="22"/>
          <w:szCs w:val="22"/>
          <w:lang w:eastAsia="it-IT"/>
        </w:rPr>
        <w:t xml:space="preserve">Padre Vita fa risuonare nel cuore degli uomini e delle donne dei nostri giorni la dolcezza del Nome del tuo Figlio, perché accolgano il dono della salvezza e della vera pace. Preghiamo. </w:t>
      </w:r>
    </w:p>
    <w:p w:rsidR="00E10CCD" w:rsidRPr="00E4299B" w:rsidRDefault="00E10CCD" w:rsidP="00E10CCD">
      <w:pPr>
        <w:jc w:val="both"/>
        <w:rPr>
          <w:rFonts w:eastAsia="Times New Roman" w:cs="Times New Roman"/>
          <w:sz w:val="22"/>
          <w:szCs w:val="22"/>
          <w:lang w:eastAsia="it-IT"/>
        </w:rPr>
      </w:pPr>
    </w:p>
    <w:p w:rsidR="00E10CCD" w:rsidRPr="00E4299B" w:rsidRDefault="00E10CCD" w:rsidP="00E10CCD">
      <w:pPr>
        <w:jc w:val="both"/>
        <w:rPr>
          <w:rFonts w:eastAsia="Times New Roman" w:cs="Times New Roman"/>
          <w:i/>
          <w:sz w:val="22"/>
          <w:szCs w:val="22"/>
          <w:lang w:eastAsia="it-IT"/>
        </w:rPr>
      </w:pPr>
      <w:r w:rsidRPr="00E4299B">
        <w:rPr>
          <w:rFonts w:eastAsia="Times New Roman" w:cs="Times New Roman"/>
          <w:i/>
          <w:sz w:val="22"/>
          <w:szCs w:val="22"/>
          <w:lang w:eastAsia="it-IT"/>
        </w:rPr>
        <w:t>Quando egli si sarà manifestato, noi saremo simili a lui</w:t>
      </w:r>
    </w:p>
    <w:p w:rsidR="00E10CCD" w:rsidRPr="00E4299B" w:rsidRDefault="00E10CCD" w:rsidP="00E10CCD">
      <w:pPr>
        <w:jc w:val="both"/>
        <w:rPr>
          <w:rFonts w:eastAsia="Times New Roman" w:cs="Times New Roman"/>
          <w:sz w:val="22"/>
          <w:szCs w:val="22"/>
          <w:lang w:eastAsia="it-IT"/>
        </w:rPr>
      </w:pPr>
      <w:r w:rsidRPr="00E4299B">
        <w:rPr>
          <w:rFonts w:eastAsia="Times New Roman" w:cs="Times New Roman"/>
          <w:sz w:val="22"/>
          <w:szCs w:val="22"/>
          <w:lang w:eastAsia="it-IT"/>
        </w:rPr>
        <w:t>Figlio della Vergine rivela il tuo amore a quanti nel silenzio della croce cercano la tua presenza, perché fatti simili a te nelle piaghe siano splendenti della tua gloria. Preghiamo</w:t>
      </w:r>
      <w:r w:rsidR="00AA10DB" w:rsidRPr="00E4299B">
        <w:rPr>
          <w:rFonts w:eastAsia="Times New Roman" w:cs="Times New Roman"/>
          <w:sz w:val="22"/>
          <w:szCs w:val="22"/>
          <w:lang w:eastAsia="it-IT"/>
        </w:rPr>
        <w:t>.</w:t>
      </w:r>
    </w:p>
    <w:p w:rsidR="00AA10DB" w:rsidRPr="00E4299B" w:rsidRDefault="00AA10DB" w:rsidP="00E10CCD">
      <w:pPr>
        <w:jc w:val="both"/>
        <w:rPr>
          <w:rFonts w:eastAsia="Times New Roman" w:cs="Times New Roman"/>
          <w:sz w:val="22"/>
          <w:szCs w:val="22"/>
          <w:lang w:eastAsia="it-IT"/>
        </w:rPr>
      </w:pPr>
    </w:p>
    <w:p w:rsidR="00AA10DB" w:rsidRPr="00E4299B" w:rsidRDefault="00AA10DB" w:rsidP="00AA10DB">
      <w:pPr>
        <w:jc w:val="both"/>
        <w:rPr>
          <w:rFonts w:eastAsia="Times New Roman" w:cs="Times New Roman"/>
          <w:sz w:val="22"/>
          <w:szCs w:val="22"/>
          <w:lang w:eastAsia="it-IT"/>
        </w:rPr>
      </w:pPr>
      <w:r w:rsidRPr="00E4299B">
        <w:rPr>
          <w:rFonts w:eastAsia="Times New Roman" w:cs="Times New Roman"/>
          <w:sz w:val="22"/>
          <w:szCs w:val="22"/>
          <w:lang w:eastAsia="it-IT"/>
        </w:rPr>
        <w:t>Signore Dio nostro,</w:t>
      </w:r>
    </w:p>
    <w:p w:rsidR="00AA10DB" w:rsidRPr="00E4299B" w:rsidRDefault="00AA10DB" w:rsidP="00AA10DB">
      <w:pPr>
        <w:jc w:val="both"/>
        <w:rPr>
          <w:rFonts w:eastAsia="Times New Roman" w:cs="Times New Roman"/>
          <w:sz w:val="22"/>
          <w:szCs w:val="22"/>
          <w:lang w:eastAsia="it-IT"/>
        </w:rPr>
      </w:pPr>
      <w:r w:rsidRPr="00E4299B">
        <w:rPr>
          <w:rFonts w:eastAsia="Times New Roman" w:cs="Times New Roman"/>
          <w:sz w:val="22"/>
          <w:szCs w:val="22"/>
          <w:lang w:eastAsia="it-IT"/>
        </w:rPr>
        <w:t>ascolta con amore di Padre le nostre voci</w:t>
      </w:r>
    </w:p>
    <w:p w:rsidR="00AA10DB" w:rsidRPr="00E4299B" w:rsidRDefault="00AA10DB" w:rsidP="00AA10DB">
      <w:pPr>
        <w:jc w:val="both"/>
        <w:rPr>
          <w:rFonts w:eastAsia="Times New Roman" w:cs="Times New Roman"/>
          <w:sz w:val="22"/>
          <w:szCs w:val="22"/>
          <w:lang w:eastAsia="it-IT"/>
        </w:rPr>
      </w:pPr>
      <w:r w:rsidRPr="00E4299B">
        <w:rPr>
          <w:rFonts w:eastAsia="Times New Roman" w:cs="Times New Roman"/>
          <w:sz w:val="22"/>
          <w:szCs w:val="22"/>
          <w:lang w:eastAsia="it-IT"/>
        </w:rPr>
        <w:t>e fa’ che seguendo tuo Figlio, pastore e agnello, ci disponiamo a camminare ogni giorno</w:t>
      </w:r>
    </w:p>
    <w:p w:rsidR="00AA10DB" w:rsidRPr="00E4299B" w:rsidRDefault="00AA10DB" w:rsidP="00AA10DB">
      <w:pPr>
        <w:jc w:val="both"/>
        <w:rPr>
          <w:rFonts w:eastAsia="Times New Roman" w:cs="Times New Roman"/>
          <w:sz w:val="22"/>
          <w:szCs w:val="22"/>
          <w:lang w:eastAsia="it-IT"/>
        </w:rPr>
      </w:pPr>
      <w:r w:rsidRPr="00E4299B">
        <w:rPr>
          <w:rFonts w:eastAsia="Times New Roman" w:cs="Times New Roman"/>
          <w:sz w:val="22"/>
          <w:szCs w:val="22"/>
          <w:lang w:eastAsia="it-IT"/>
        </w:rPr>
        <w:t>in sincera adesione alla tua volontà.</w:t>
      </w:r>
    </w:p>
    <w:p w:rsidR="00AA10DB" w:rsidRPr="00E4299B" w:rsidRDefault="00AA10DB" w:rsidP="00AA10DB">
      <w:pPr>
        <w:jc w:val="both"/>
        <w:rPr>
          <w:rFonts w:eastAsia="Times New Roman" w:cs="Times New Roman"/>
          <w:sz w:val="22"/>
          <w:szCs w:val="22"/>
          <w:lang w:eastAsia="it-IT"/>
        </w:rPr>
      </w:pPr>
      <w:r w:rsidRPr="00E4299B">
        <w:rPr>
          <w:rFonts w:eastAsia="Times New Roman" w:cs="Times New Roman"/>
          <w:sz w:val="22"/>
          <w:szCs w:val="22"/>
          <w:lang w:eastAsia="it-IT"/>
        </w:rPr>
        <w:t xml:space="preserve">Per Cristo nostro Signore. </w:t>
      </w:r>
      <w:r w:rsidRPr="00E4299B">
        <w:rPr>
          <w:rFonts w:eastAsia="Times New Roman" w:cs="Times New Roman"/>
          <w:b/>
          <w:sz w:val="22"/>
          <w:szCs w:val="22"/>
          <w:lang w:eastAsia="it-IT"/>
        </w:rPr>
        <w:t>Amen</w:t>
      </w:r>
      <w:r w:rsidRPr="00E4299B">
        <w:rPr>
          <w:rFonts w:eastAsia="Times New Roman" w:cs="Times New Roman"/>
          <w:sz w:val="22"/>
          <w:szCs w:val="22"/>
          <w:lang w:eastAsia="it-IT"/>
        </w:rPr>
        <w:t>.</w:t>
      </w:r>
    </w:p>
    <w:p w:rsidR="00E4299B" w:rsidRPr="00E10CCD" w:rsidRDefault="00E4299B" w:rsidP="00AA10DB">
      <w:pPr>
        <w:jc w:val="both"/>
        <w:rPr>
          <w:rFonts w:eastAsia="Times New Roman" w:cs="Times New Roman"/>
          <w:sz w:val="22"/>
          <w:szCs w:val="22"/>
          <w:lang w:eastAsia="it-IT"/>
        </w:rPr>
      </w:pPr>
    </w:p>
    <w:p w:rsidR="00E4299B" w:rsidRPr="00E4299B" w:rsidRDefault="00E4299B" w:rsidP="00E4299B">
      <w:pPr>
        <w:pStyle w:val="Titolo2"/>
        <w:rPr>
          <w:rFonts w:asciiTheme="minorHAnsi" w:hAnsiTheme="minorHAnsi"/>
          <w:sz w:val="22"/>
          <w:szCs w:val="22"/>
        </w:rPr>
      </w:pPr>
      <w:r w:rsidRPr="00E4299B">
        <w:rPr>
          <w:rFonts w:asciiTheme="minorHAnsi" w:hAnsiTheme="minorHAnsi"/>
          <w:i/>
          <w:sz w:val="22"/>
          <w:szCs w:val="22"/>
        </w:rPr>
        <w:t xml:space="preserve">Preghiera per le Vocazioni </w:t>
      </w:r>
      <w:r w:rsidRPr="00E4299B">
        <w:rPr>
          <w:rFonts w:asciiTheme="minorHAnsi" w:hAnsiTheme="minorHAnsi"/>
          <w:sz w:val="22"/>
          <w:szCs w:val="22"/>
        </w:rPr>
        <w:t>(</w:t>
      </w:r>
      <w:r w:rsidRPr="00E4299B">
        <w:rPr>
          <w:rFonts w:asciiTheme="minorHAnsi" w:hAnsiTheme="minorHAnsi"/>
          <w:i/>
          <w:sz w:val="22"/>
          <w:szCs w:val="22"/>
        </w:rPr>
        <w:t>Prima del Post Communio</w:t>
      </w:r>
      <w:r w:rsidRPr="00E4299B">
        <w:rPr>
          <w:rFonts w:asciiTheme="minorHAnsi" w:hAnsiTheme="minorHAnsi"/>
          <w:sz w:val="22"/>
          <w:szCs w:val="22"/>
        </w:rPr>
        <w:t>)</w:t>
      </w:r>
    </w:p>
    <w:p w:rsidR="00E4299B" w:rsidRPr="00E4299B" w:rsidRDefault="00E4299B" w:rsidP="00E4299B">
      <w:pPr>
        <w:rPr>
          <w:sz w:val="22"/>
          <w:szCs w:val="22"/>
        </w:rPr>
      </w:pPr>
    </w:p>
    <w:p w:rsidR="00E4299B" w:rsidRPr="00E4299B" w:rsidRDefault="00E4299B" w:rsidP="00E4299B">
      <w:pPr>
        <w:rPr>
          <w:sz w:val="22"/>
          <w:szCs w:val="22"/>
        </w:rPr>
      </w:pPr>
      <w:r w:rsidRPr="00E4299B">
        <w:rPr>
          <w:sz w:val="22"/>
          <w:szCs w:val="22"/>
        </w:rPr>
        <w:t xml:space="preserve">Signore Gesù Cristo, Figlio del Padre, </w:t>
      </w:r>
      <w:r w:rsidRPr="00E4299B">
        <w:rPr>
          <w:sz w:val="22"/>
          <w:szCs w:val="22"/>
        </w:rPr>
        <w:br/>
        <w:t>che sempre vieni a dimorare in mezzo a noi,</w:t>
      </w:r>
      <w:r w:rsidRPr="00E4299B">
        <w:rPr>
          <w:sz w:val="22"/>
          <w:szCs w:val="22"/>
        </w:rPr>
        <w:br/>
        <w:t xml:space="preserve">facci vivere secondo i tuoi sentimenti </w:t>
      </w:r>
      <w:r w:rsidRPr="00E4299B">
        <w:rPr>
          <w:sz w:val="22"/>
          <w:szCs w:val="22"/>
        </w:rPr>
        <w:br/>
        <w:t>affinché le nostre comunità e le nostre case</w:t>
      </w:r>
      <w:r w:rsidRPr="00E4299B">
        <w:rPr>
          <w:sz w:val="22"/>
          <w:szCs w:val="22"/>
        </w:rPr>
        <w:br/>
        <w:t>siano capaci di un’accoglienza autentica e cordiale.</w:t>
      </w:r>
    </w:p>
    <w:p w:rsidR="00E4299B" w:rsidRPr="00E4299B" w:rsidRDefault="00E4299B" w:rsidP="00E4299B">
      <w:pPr>
        <w:rPr>
          <w:sz w:val="22"/>
          <w:szCs w:val="22"/>
        </w:rPr>
      </w:pPr>
      <w:r w:rsidRPr="00E4299B">
        <w:rPr>
          <w:sz w:val="22"/>
          <w:szCs w:val="22"/>
        </w:rPr>
        <w:t xml:space="preserve">I giovani che ci incontrano sentano di essere amati </w:t>
      </w:r>
      <w:r w:rsidRPr="00E4299B">
        <w:rPr>
          <w:sz w:val="22"/>
          <w:szCs w:val="22"/>
        </w:rPr>
        <w:br/>
        <w:t xml:space="preserve">e si liberi in loro quel desiderio di cercare </w:t>
      </w:r>
      <w:r w:rsidRPr="00E4299B">
        <w:rPr>
          <w:sz w:val="22"/>
          <w:szCs w:val="22"/>
        </w:rPr>
        <w:br/>
        <w:t xml:space="preserve">il senso della propria vita </w:t>
      </w:r>
      <w:r w:rsidRPr="00E4299B">
        <w:rPr>
          <w:sz w:val="22"/>
          <w:szCs w:val="22"/>
        </w:rPr>
        <w:br/>
        <w:t>che si rivela nella loro vocazione.</w:t>
      </w:r>
    </w:p>
    <w:p w:rsidR="00E4299B" w:rsidRPr="00E4299B" w:rsidRDefault="00E4299B" w:rsidP="00E4299B">
      <w:pPr>
        <w:rPr>
          <w:sz w:val="22"/>
          <w:szCs w:val="22"/>
        </w:rPr>
      </w:pPr>
      <w:r w:rsidRPr="00E4299B">
        <w:rPr>
          <w:sz w:val="22"/>
          <w:szCs w:val="22"/>
        </w:rPr>
        <w:t xml:space="preserve">Infondi nel cuore di tutti i battezzati </w:t>
      </w:r>
      <w:r w:rsidRPr="00E4299B">
        <w:rPr>
          <w:sz w:val="22"/>
          <w:szCs w:val="22"/>
        </w:rPr>
        <w:br/>
        <w:t>la volontà di spendere la propria vita</w:t>
      </w:r>
      <w:r w:rsidRPr="00E4299B">
        <w:rPr>
          <w:sz w:val="22"/>
          <w:szCs w:val="22"/>
        </w:rPr>
        <w:br/>
        <w:t xml:space="preserve">nel ministero ordinato, nella vita consacrata, </w:t>
      </w:r>
      <w:r w:rsidRPr="00E4299B">
        <w:rPr>
          <w:sz w:val="22"/>
          <w:szCs w:val="22"/>
        </w:rPr>
        <w:br/>
        <w:t>nel matrimonio e nel laicato vissuto nel mondo,</w:t>
      </w:r>
      <w:r w:rsidRPr="00E4299B">
        <w:rPr>
          <w:sz w:val="22"/>
          <w:szCs w:val="22"/>
        </w:rPr>
        <w:br/>
        <w:t xml:space="preserve">perché la Chiesa, che è la tua e la nostra casa </w:t>
      </w:r>
      <w:r w:rsidRPr="00E4299B">
        <w:rPr>
          <w:sz w:val="22"/>
          <w:szCs w:val="22"/>
        </w:rPr>
        <w:br/>
        <w:t xml:space="preserve">risplenda della bellezza di tutte le vocazioni. </w:t>
      </w:r>
      <w:r w:rsidRPr="00E4299B">
        <w:rPr>
          <w:b/>
          <w:bCs/>
          <w:sz w:val="22"/>
          <w:szCs w:val="22"/>
        </w:rPr>
        <w:t>Amen.</w:t>
      </w:r>
    </w:p>
    <w:p w:rsidR="00E10CCD" w:rsidRPr="00E10CCD" w:rsidRDefault="00E10CCD" w:rsidP="00E10CCD">
      <w:pPr>
        <w:jc w:val="both"/>
      </w:pPr>
    </w:p>
    <w:p w:rsidR="00E10CCD" w:rsidRDefault="00E10CCD" w:rsidP="00E10CCD"/>
    <w:sectPr w:rsidR="00E10CCD" w:rsidSect="00A95C6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CD"/>
    <w:rsid w:val="004D5A98"/>
    <w:rsid w:val="00A95C6C"/>
    <w:rsid w:val="00AA10DB"/>
    <w:rsid w:val="00E10CCD"/>
    <w:rsid w:val="00E42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39C6"/>
  <w15:chartTrackingRefBased/>
  <w15:docId w15:val="{AE5C8E5F-80CF-0345-A553-2FD035D2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10CCD"/>
    <w:pPr>
      <w:keepNext/>
      <w:keepLines/>
      <w:spacing w:before="240" w:line="259" w:lineRule="auto"/>
      <w:jc w:val="center"/>
      <w:outlineLvl w:val="0"/>
    </w:pPr>
    <w:rPr>
      <w:rFonts w:asciiTheme="majorHAnsi" w:eastAsiaTheme="majorEastAsia" w:hAnsiTheme="majorHAnsi" w:cstheme="majorBidi"/>
      <w:b/>
      <w:caps/>
      <w:color w:val="2F5496" w:themeColor="accent1" w:themeShade="BF"/>
      <w:sz w:val="32"/>
      <w:szCs w:val="32"/>
    </w:rPr>
  </w:style>
  <w:style w:type="paragraph" w:styleId="Titolo2">
    <w:name w:val="heading 2"/>
    <w:basedOn w:val="Normale"/>
    <w:next w:val="Normale"/>
    <w:link w:val="Titolo2Carattere"/>
    <w:uiPriority w:val="9"/>
    <w:semiHidden/>
    <w:unhideWhenUsed/>
    <w:qFormat/>
    <w:rsid w:val="00E10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0CCD"/>
    <w:rPr>
      <w:rFonts w:asciiTheme="majorHAnsi" w:eastAsiaTheme="majorEastAsia" w:hAnsiTheme="majorHAnsi" w:cstheme="majorBidi"/>
      <w:b/>
      <w:caps/>
      <w:color w:val="2F5496" w:themeColor="accent1" w:themeShade="BF"/>
      <w:sz w:val="32"/>
      <w:szCs w:val="32"/>
    </w:rPr>
  </w:style>
  <w:style w:type="character" w:customStyle="1" w:styleId="Titolo2Carattere">
    <w:name w:val="Titolo 2 Carattere"/>
    <w:basedOn w:val="Carpredefinitoparagrafo"/>
    <w:link w:val="Titolo2"/>
    <w:uiPriority w:val="9"/>
    <w:semiHidden/>
    <w:rsid w:val="00E10CCD"/>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semiHidden/>
    <w:unhideWhenUsed/>
    <w:rsid w:val="00E10CCD"/>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09311">
      <w:bodyDiv w:val="1"/>
      <w:marLeft w:val="0"/>
      <w:marRight w:val="0"/>
      <w:marTop w:val="0"/>
      <w:marBottom w:val="0"/>
      <w:divBdr>
        <w:top w:val="none" w:sz="0" w:space="0" w:color="auto"/>
        <w:left w:val="none" w:sz="0" w:space="0" w:color="auto"/>
        <w:bottom w:val="none" w:sz="0" w:space="0" w:color="auto"/>
        <w:right w:val="none" w:sz="0" w:space="0" w:color="auto"/>
      </w:divBdr>
      <w:divsChild>
        <w:div w:id="300770228">
          <w:marLeft w:val="0"/>
          <w:marRight w:val="0"/>
          <w:marTop w:val="0"/>
          <w:marBottom w:val="0"/>
          <w:divBdr>
            <w:top w:val="none" w:sz="0" w:space="0" w:color="auto"/>
            <w:left w:val="none" w:sz="0" w:space="0" w:color="auto"/>
            <w:bottom w:val="none" w:sz="0" w:space="0" w:color="auto"/>
            <w:right w:val="none" w:sz="0" w:space="0" w:color="auto"/>
          </w:divBdr>
          <w:divsChild>
            <w:div w:id="1011373716">
              <w:marLeft w:val="0"/>
              <w:marRight w:val="0"/>
              <w:marTop w:val="0"/>
              <w:marBottom w:val="0"/>
              <w:divBdr>
                <w:top w:val="none" w:sz="0" w:space="0" w:color="auto"/>
                <w:left w:val="none" w:sz="0" w:space="0" w:color="auto"/>
                <w:bottom w:val="none" w:sz="0" w:space="0" w:color="auto"/>
                <w:right w:val="none" w:sz="0" w:space="0" w:color="auto"/>
              </w:divBdr>
              <w:divsChild>
                <w:div w:id="191234883">
                  <w:marLeft w:val="0"/>
                  <w:marRight w:val="0"/>
                  <w:marTop w:val="0"/>
                  <w:marBottom w:val="0"/>
                  <w:divBdr>
                    <w:top w:val="none" w:sz="0" w:space="0" w:color="auto"/>
                    <w:left w:val="none" w:sz="0" w:space="0" w:color="auto"/>
                    <w:bottom w:val="none" w:sz="0" w:space="0" w:color="auto"/>
                    <w:right w:val="none" w:sz="0" w:space="0" w:color="auto"/>
                  </w:divBdr>
                </w:div>
              </w:divsChild>
            </w:div>
            <w:div w:id="397022300">
              <w:marLeft w:val="0"/>
              <w:marRight w:val="0"/>
              <w:marTop w:val="0"/>
              <w:marBottom w:val="0"/>
              <w:divBdr>
                <w:top w:val="none" w:sz="0" w:space="0" w:color="auto"/>
                <w:left w:val="none" w:sz="0" w:space="0" w:color="auto"/>
                <w:bottom w:val="none" w:sz="0" w:space="0" w:color="auto"/>
                <w:right w:val="none" w:sz="0" w:space="0" w:color="auto"/>
              </w:divBdr>
              <w:divsChild>
                <w:div w:id="5225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40576">
      <w:bodyDiv w:val="1"/>
      <w:marLeft w:val="0"/>
      <w:marRight w:val="0"/>
      <w:marTop w:val="0"/>
      <w:marBottom w:val="0"/>
      <w:divBdr>
        <w:top w:val="none" w:sz="0" w:space="0" w:color="auto"/>
        <w:left w:val="none" w:sz="0" w:space="0" w:color="auto"/>
        <w:bottom w:val="none" w:sz="0" w:space="0" w:color="auto"/>
        <w:right w:val="none" w:sz="0" w:space="0" w:color="auto"/>
      </w:divBdr>
      <w:divsChild>
        <w:div w:id="1514414053">
          <w:marLeft w:val="0"/>
          <w:marRight w:val="0"/>
          <w:marTop w:val="0"/>
          <w:marBottom w:val="0"/>
          <w:divBdr>
            <w:top w:val="none" w:sz="0" w:space="0" w:color="auto"/>
            <w:left w:val="none" w:sz="0" w:space="0" w:color="auto"/>
            <w:bottom w:val="none" w:sz="0" w:space="0" w:color="auto"/>
            <w:right w:val="none" w:sz="0" w:space="0" w:color="auto"/>
          </w:divBdr>
          <w:divsChild>
            <w:div w:id="620453003">
              <w:marLeft w:val="0"/>
              <w:marRight w:val="0"/>
              <w:marTop w:val="0"/>
              <w:marBottom w:val="0"/>
              <w:divBdr>
                <w:top w:val="none" w:sz="0" w:space="0" w:color="auto"/>
                <w:left w:val="none" w:sz="0" w:space="0" w:color="auto"/>
                <w:bottom w:val="none" w:sz="0" w:space="0" w:color="auto"/>
                <w:right w:val="none" w:sz="0" w:space="0" w:color="auto"/>
              </w:divBdr>
              <w:divsChild>
                <w:div w:id="990673883">
                  <w:marLeft w:val="0"/>
                  <w:marRight w:val="0"/>
                  <w:marTop w:val="0"/>
                  <w:marBottom w:val="0"/>
                  <w:divBdr>
                    <w:top w:val="none" w:sz="0" w:space="0" w:color="auto"/>
                    <w:left w:val="none" w:sz="0" w:space="0" w:color="auto"/>
                    <w:bottom w:val="none" w:sz="0" w:space="0" w:color="auto"/>
                    <w:right w:val="none" w:sz="0" w:space="0" w:color="auto"/>
                  </w:divBdr>
                  <w:divsChild>
                    <w:div w:id="604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0450">
      <w:bodyDiv w:val="1"/>
      <w:marLeft w:val="0"/>
      <w:marRight w:val="0"/>
      <w:marTop w:val="0"/>
      <w:marBottom w:val="0"/>
      <w:divBdr>
        <w:top w:val="none" w:sz="0" w:space="0" w:color="auto"/>
        <w:left w:val="none" w:sz="0" w:space="0" w:color="auto"/>
        <w:bottom w:val="none" w:sz="0" w:space="0" w:color="auto"/>
        <w:right w:val="none" w:sz="0" w:space="0" w:color="auto"/>
      </w:divBdr>
    </w:div>
    <w:div w:id="1418671143">
      <w:bodyDiv w:val="1"/>
      <w:marLeft w:val="0"/>
      <w:marRight w:val="0"/>
      <w:marTop w:val="0"/>
      <w:marBottom w:val="0"/>
      <w:divBdr>
        <w:top w:val="none" w:sz="0" w:space="0" w:color="auto"/>
        <w:left w:val="none" w:sz="0" w:space="0" w:color="auto"/>
        <w:bottom w:val="none" w:sz="0" w:space="0" w:color="auto"/>
        <w:right w:val="none" w:sz="0" w:space="0" w:color="auto"/>
      </w:divBdr>
    </w:div>
    <w:div w:id="1446461938">
      <w:bodyDiv w:val="1"/>
      <w:marLeft w:val="0"/>
      <w:marRight w:val="0"/>
      <w:marTop w:val="0"/>
      <w:marBottom w:val="0"/>
      <w:divBdr>
        <w:top w:val="none" w:sz="0" w:space="0" w:color="auto"/>
        <w:left w:val="none" w:sz="0" w:space="0" w:color="auto"/>
        <w:bottom w:val="none" w:sz="0" w:space="0" w:color="auto"/>
        <w:right w:val="none" w:sz="0" w:space="0" w:color="auto"/>
      </w:divBdr>
    </w:div>
    <w:div w:id="17413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Gianmaria Frusca</dc:creator>
  <cp:keywords/>
  <dc:description/>
  <cp:lastModifiedBy>Ilaria</cp:lastModifiedBy>
  <cp:revision>4</cp:revision>
  <dcterms:created xsi:type="dcterms:W3CDTF">2024-04-09T20:53:00Z</dcterms:created>
  <dcterms:modified xsi:type="dcterms:W3CDTF">2024-04-10T08:07:00Z</dcterms:modified>
</cp:coreProperties>
</file>